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2932" w14:textId="77777777" w:rsidR="002E13E7" w:rsidRDefault="002E13E7" w:rsidP="00BF3D83">
      <w:pPr>
        <w:pStyle w:val="NormalWeb"/>
        <w:jc w:val="center"/>
        <w:rPr>
          <w:rFonts w:ascii="Arial" w:hAnsi="Arial" w:cs="Arial"/>
          <w:b/>
          <w:bCs/>
          <w:lang w:val="ro-RO"/>
        </w:rPr>
      </w:pPr>
    </w:p>
    <w:p w14:paraId="50F479F6" w14:textId="59A3BBD8" w:rsidR="002E13E7" w:rsidRPr="002E13E7" w:rsidRDefault="005A7CEC" w:rsidP="002E13E7">
      <w:pPr>
        <w:pStyle w:val="NormalWeb"/>
        <w:jc w:val="center"/>
        <w:rPr>
          <w:rFonts w:ascii="Arial" w:hAnsi="Arial" w:cs="Arial"/>
          <w:b/>
          <w:bCs/>
          <w:lang w:val="ro-RO"/>
        </w:rPr>
      </w:pPr>
      <w:r w:rsidRPr="002E13E7">
        <w:rPr>
          <w:rFonts w:ascii="Arial" w:hAnsi="Arial" w:cs="Arial"/>
          <w:b/>
          <w:bCs/>
          <w:lang w:val="ro-RO"/>
        </w:rPr>
        <w:t>ANCHETĂ: Copiii români sunt în număr ridicat foarte preocupați de calitatea aerului și de poluare</w:t>
      </w:r>
    </w:p>
    <w:p w14:paraId="6791159E" w14:textId="77777777" w:rsidR="002319DF" w:rsidRPr="002E13E7" w:rsidRDefault="002319DF" w:rsidP="00BF3D83">
      <w:pPr>
        <w:pStyle w:val="ListParagraph"/>
        <w:numPr>
          <w:ilvl w:val="0"/>
          <w:numId w:val="2"/>
        </w:numPr>
        <w:spacing w:line="240" w:lineRule="auto"/>
        <w:jc w:val="both"/>
        <w:rPr>
          <w:rFonts w:ascii="Arial" w:hAnsi="Arial" w:cs="Arial"/>
          <w:i/>
          <w:iCs/>
          <w:sz w:val="20"/>
          <w:szCs w:val="20"/>
          <w:lang w:val="ro-RO"/>
        </w:rPr>
      </w:pPr>
      <w:r w:rsidRPr="002E13E7">
        <w:rPr>
          <w:rFonts w:ascii="Arial" w:hAnsi="Arial" w:cs="Arial"/>
          <w:i/>
          <w:iCs/>
          <w:sz w:val="20"/>
          <w:szCs w:val="20"/>
          <w:lang w:val="ro-RO"/>
        </w:rPr>
        <w:t xml:space="preserve">Peste trei sferturi (76%) dintre copii se declară destul de sau foarte preocupați </w:t>
      </w:r>
      <w:r w:rsidRPr="002E13E7">
        <w:rPr>
          <w:rFonts w:ascii="Arial" w:hAnsi="Arial" w:cs="Arial"/>
          <w:b/>
          <w:bCs/>
          <w:i/>
          <w:iCs/>
          <w:sz w:val="20"/>
          <w:szCs w:val="20"/>
          <w:lang w:val="ro-RO"/>
        </w:rPr>
        <w:t>de poluarea aerului</w:t>
      </w:r>
      <w:r w:rsidRPr="002E13E7">
        <w:rPr>
          <w:rFonts w:ascii="Arial" w:hAnsi="Arial" w:cs="Arial"/>
          <w:i/>
          <w:iCs/>
          <w:sz w:val="20"/>
          <w:szCs w:val="20"/>
          <w:lang w:val="ro-RO"/>
        </w:rPr>
        <w:t>;</w:t>
      </w:r>
    </w:p>
    <w:p w14:paraId="0C175405" w14:textId="43F73ABF" w:rsidR="002319DF" w:rsidRPr="002E13E7" w:rsidRDefault="002319DF" w:rsidP="00BF3D83">
      <w:pPr>
        <w:pStyle w:val="ListParagraph"/>
        <w:numPr>
          <w:ilvl w:val="0"/>
          <w:numId w:val="2"/>
        </w:numPr>
        <w:spacing w:line="240" w:lineRule="auto"/>
        <w:jc w:val="both"/>
        <w:rPr>
          <w:rFonts w:ascii="Arial" w:hAnsi="Arial" w:cs="Arial"/>
          <w:i/>
          <w:iCs/>
          <w:sz w:val="20"/>
          <w:szCs w:val="20"/>
          <w:lang w:val="ro-RO"/>
        </w:rPr>
      </w:pPr>
      <w:r w:rsidRPr="002E13E7">
        <w:rPr>
          <w:rFonts w:ascii="Arial" w:hAnsi="Arial" w:cs="Arial"/>
          <w:i/>
          <w:iCs/>
          <w:sz w:val="20"/>
          <w:szCs w:val="20"/>
          <w:lang w:val="ro-RO"/>
        </w:rPr>
        <w:t xml:space="preserve">3 din 5 participanți (60%) se declară buni cunoscători ai </w:t>
      </w:r>
      <w:r w:rsidRPr="002E13E7">
        <w:rPr>
          <w:rFonts w:ascii="Arial" w:hAnsi="Arial" w:cs="Arial"/>
          <w:b/>
          <w:bCs/>
          <w:i/>
          <w:iCs/>
          <w:sz w:val="20"/>
          <w:szCs w:val="20"/>
          <w:lang w:val="ro-RO"/>
        </w:rPr>
        <w:t>metodelor de reciclare;</w:t>
      </w:r>
    </w:p>
    <w:p w14:paraId="519C7FA4" w14:textId="46F9DB5D" w:rsidR="002319DF" w:rsidRPr="002E13E7" w:rsidRDefault="002319DF" w:rsidP="00BF3D83">
      <w:pPr>
        <w:pStyle w:val="ListParagraph"/>
        <w:numPr>
          <w:ilvl w:val="0"/>
          <w:numId w:val="2"/>
        </w:numPr>
        <w:spacing w:line="240" w:lineRule="auto"/>
        <w:jc w:val="both"/>
        <w:rPr>
          <w:rFonts w:ascii="Arial" w:hAnsi="Arial" w:cs="Arial"/>
          <w:i/>
          <w:iCs/>
          <w:sz w:val="20"/>
          <w:szCs w:val="20"/>
          <w:lang w:val="ro-RO"/>
        </w:rPr>
      </w:pPr>
      <w:r w:rsidRPr="002E13E7">
        <w:rPr>
          <w:rFonts w:ascii="Arial" w:hAnsi="Arial" w:cs="Arial"/>
          <w:i/>
          <w:iCs/>
          <w:sz w:val="20"/>
          <w:szCs w:val="20"/>
          <w:lang w:val="ro-RO"/>
        </w:rPr>
        <w:t xml:space="preserve">În ceea ce privește educația pentru mediu, </w:t>
      </w:r>
      <w:r w:rsidRPr="002E13E7">
        <w:rPr>
          <w:rFonts w:ascii="Arial" w:hAnsi="Arial" w:cs="Arial"/>
          <w:b/>
          <w:bCs/>
          <w:i/>
          <w:iCs/>
          <w:sz w:val="20"/>
          <w:szCs w:val="20"/>
          <w:lang w:val="ro-RO"/>
        </w:rPr>
        <w:t>programul Săptămâna Verde</w:t>
      </w:r>
      <w:r w:rsidRPr="002E13E7">
        <w:rPr>
          <w:rFonts w:ascii="Arial" w:hAnsi="Arial" w:cs="Arial"/>
          <w:i/>
          <w:iCs/>
          <w:sz w:val="20"/>
          <w:szCs w:val="20"/>
          <w:lang w:val="ro-RO"/>
        </w:rPr>
        <w:t xml:space="preserve"> a fost indicat de peste 4 din 5 elevi - o treime dintre respondenți (33%) spun că, în cadrul programului, la clasele lor s-au desfășurat și activități care au implicat costuri pentru elevi și familii.</w:t>
      </w:r>
    </w:p>
    <w:p w14:paraId="75F11B2D" w14:textId="18983ED7" w:rsidR="00690F86" w:rsidRPr="002E13E7" w:rsidRDefault="008D5F3B" w:rsidP="00BF3D83">
      <w:pPr>
        <w:pStyle w:val="NormalWeb"/>
        <w:jc w:val="both"/>
        <w:rPr>
          <w:rFonts w:ascii="Arial" w:hAnsi="Arial" w:cs="Arial"/>
          <w:sz w:val="22"/>
          <w:szCs w:val="22"/>
        </w:rPr>
      </w:pPr>
      <w:r w:rsidRPr="00B07343">
        <w:rPr>
          <w:rFonts w:ascii="Arial" w:hAnsi="Arial" w:cs="Arial"/>
          <w:b/>
          <w:bCs/>
          <w:i/>
          <w:iCs/>
          <w:sz w:val="22"/>
          <w:szCs w:val="22"/>
          <w:u w:val="single"/>
          <w:lang w:val="ro-RO"/>
        </w:rPr>
        <w:t xml:space="preserve">București, </w:t>
      </w:r>
      <w:r w:rsidR="007F7113" w:rsidRPr="00B07343">
        <w:rPr>
          <w:rFonts w:ascii="Arial" w:hAnsi="Arial" w:cs="Arial"/>
          <w:b/>
          <w:bCs/>
          <w:i/>
          <w:iCs/>
          <w:sz w:val="22"/>
          <w:szCs w:val="22"/>
          <w:u w:val="single"/>
          <w:lang w:val="ro-RO"/>
        </w:rPr>
        <w:t xml:space="preserve">4 iunie </w:t>
      </w:r>
      <w:r w:rsidRPr="00B07343">
        <w:rPr>
          <w:rFonts w:ascii="Arial" w:hAnsi="Arial" w:cs="Arial"/>
          <w:b/>
          <w:bCs/>
          <w:i/>
          <w:iCs/>
          <w:sz w:val="22"/>
          <w:szCs w:val="22"/>
          <w:u w:val="single"/>
          <w:lang w:val="ro-RO"/>
        </w:rPr>
        <w:t>2025</w:t>
      </w:r>
      <w:r w:rsidRPr="00B07343">
        <w:rPr>
          <w:rFonts w:ascii="Arial" w:hAnsi="Arial" w:cs="Arial"/>
          <w:b/>
          <w:bCs/>
          <w:sz w:val="22"/>
          <w:szCs w:val="22"/>
          <w:u w:val="single"/>
          <w:lang w:val="ro-RO"/>
        </w:rPr>
        <w:t>:</w:t>
      </w:r>
      <w:r w:rsidRPr="009A559A">
        <w:rPr>
          <w:rFonts w:ascii="Arial" w:hAnsi="Arial" w:cs="Arial"/>
          <w:b/>
          <w:bCs/>
          <w:sz w:val="22"/>
          <w:szCs w:val="22"/>
          <w:lang w:val="ro-RO"/>
        </w:rPr>
        <w:t xml:space="preserve"> </w:t>
      </w:r>
      <w:r w:rsidR="007244F4" w:rsidRPr="009A559A">
        <w:rPr>
          <w:rFonts w:ascii="Arial" w:hAnsi="Arial" w:cs="Arial"/>
          <w:b/>
          <w:bCs/>
          <w:sz w:val="22"/>
          <w:szCs w:val="22"/>
          <w:lang w:val="ro-RO"/>
        </w:rPr>
        <w:t>Calitatea aerului și poluarea reprezintă o îngrijorare majoră pentru copiii români, 76% dintre ei declarându-se destul de sau foarte preocupați. Ca intensitate a preocupării, urmează plasticul din ape (75</w:t>
      </w:r>
      <w:r w:rsidRPr="009A559A">
        <w:rPr>
          <w:rFonts w:ascii="Arial" w:hAnsi="Arial" w:cs="Arial"/>
          <w:b/>
          <w:bCs/>
          <w:sz w:val="22"/>
          <w:szCs w:val="22"/>
          <w:lang w:val="ro-RO"/>
        </w:rPr>
        <w:t>%</w:t>
      </w:r>
      <w:r w:rsidR="007244F4" w:rsidRPr="009A559A">
        <w:rPr>
          <w:rFonts w:ascii="Arial" w:hAnsi="Arial" w:cs="Arial"/>
          <w:b/>
          <w:bCs/>
          <w:sz w:val="22"/>
          <w:szCs w:val="22"/>
          <w:lang w:val="ro-RO"/>
        </w:rPr>
        <w:t>) și speciile de animale și plante pe cale de dispariție (66</w:t>
      </w:r>
      <w:r w:rsidRPr="009A559A">
        <w:rPr>
          <w:rFonts w:ascii="Arial" w:hAnsi="Arial" w:cs="Arial"/>
          <w:b/>
          <w:bCs/>
          <w:sz w:val="22"/>
          <w:szCs w:val="22"/>
          <w:lang w:val="ro-RO"/>
        </w:rPr>
        <w:t>%</w:t>
      </w:r>
      <w:r w:rsidR="007244F4" w:rsidRPr="009A559A">
        <w:rPr>
          <w:rFonts w:ascii="Arial" w:hAnsi="Arial" w:cs="Arial"/>
          <w:b/>
          <w:bCs/>
          <w:sz w:val="22"/>
          <w:szCs w:val="22"/>
          <w:lang w:val="ro-RO"/>
        </w:rPr>
        <w:t>)</w:t>
      </w:r>
      <w:r w:rsidRPr="009A559A">
        <w:rPr>
          <w:rFonts w:ascii="Arial" w:hAnsi="Arial" w:cs="Arial"/>
          <w:b/>
          <w:bCs/>
          <w:sz w:val="22"/>
          <w:szCs w:val="22"/>
          <w:lang w:val="ro-RO"/>
        </w:rPr>
        <w:t xml:space="preserve">, </w:t>
      </w:r>
      <w:r w:rsidR="007244F4" w:rsidRPr="009A559A">
        <w:rPr>
          <w:rFonts w:ascii="Arial" w:hAnsi="Arial" w:cs="Arial"/>
          <w:b/>
          <w:bCs/>
          <w:sz w:val="22"/>
          <w:szCs w:val="22"/>
          <w:lang w:val="ro-RO"/>
        </w:rPr>
        <w:t xml:space="preserve">arată datele unei </w:t>
      </w:r>
      <w:hyperlink r:id="rId11" w:history="1">
        <w:r w:rsidR="007244F4" w:rsidRPr="000A6323">
          <w:rPr>
            <w:rStyle w:val="Hyperlink"/>
            <w:rFonts w:ascii="Arial" w:hAnsi="Arial" w:cs="Arial"/>
            <w:b/>
            <w:bCs/>
            <w:sz w:val="22"/>
            <w:szCs w:val="22"/>
            <w:lang w:val="ro-RO"/>
          </w:rPr>
          <w:t>anchete realizate de Organizația Salvați Copiii România</w:t>
        </w:r>
      </w:hyperlink>
      <w:r w:rsidR="007244F4" w:rsidRPr="009A559A">
        <w:rPr>
          <w:rFonts w:ascii="Arial" w:hAnsi="Arial" w:cs="Arial"/>
          <w:b/>
          <w:bCs/>
          <w:sz w:val="22"/>
          <w:szCs w:val="22"/>
          <w:lang w:val="ro-RO"/>
        </w:rPr>
        <w:t>.</w:t>
      </w:r>
      <w:r w:rsidRPr="009A559A">
        <w:rPr>
          <w:rFonts w:ascii="Arial" w:hAnsi="Arial" w:cs="Arial"/>
          <w:b/>
          <w:bCs/>
          <w:sz w:val="22"/>
          <w:szCs w:val="22"/>
          <w:lang w:val="ro-RO"/>
        </w:rPr>
        <w:t xml:space="preserve"> În comparație cu rezultatele studiului</w:t>
      </w:r>
      <w:r w:rsidRPr="009A559A">
        <w:rPr>
          <w:rStyle w:val="FootnoteReference"/>
          <w:rFonts w:ascii="Arial" w:hAnsi="Arial" w:cs="Arial"/>
          <w:b/>
          <w:bCs/>
          <w:sz w:val="22"/>
          <w:szCs w:val="22"/>
          <w:lang w:val="ro-RO"/>
        </w:rPr>
        <w:footnoteReference w:id="1"/>
      </w:r>
      <w:r w:rsidRPr="009A559A">
        <w:rPr>
          <w:rFonts w:ascii="Arial" w:hAnsi="Arial" w:cs="Arial"/>
          <w:b/>
          <w:bCs/>
          <w:sz w:val="22"/>
          <w:szCs w:val="22"/>
          <w:lang w:val="ro-RO"/>
        </w:rPr>
        <w:t xml:space="preserve"> similar desfășurat cu patru ani în urmă, poluarea aerului rămâne cea mai stringentă problemă de mediu în opinia copiilor, iar nivelul de preocupare a acestora față de calitatea aerului înregistrează o semnificativă creștere (înregistrându-se 9 puncte procentuale în plus pe primele două niveluri – de la 67% la 76</w:t>
      </w:r>
      <w:r w:rsidRPr="009A559A">
        <w:rPr>
          <w:rFonts w:ascii="Arial" w:hAnsi="Arial" w:cs="Arial"/>
          <w:sz w:val="22"/>
          <w:szCs w:val="22"/>
          <w:lang w:val="ro-RO"/>
        </w:rPr>
        <w:t>%).</w:t>
      </w:r>
      <w:r w:rsidR="00690F86" w:rsidRPr="009A559A">
        <w:rPr>
          <w:rFonts w:ascii="Arial" w:hAnsi="Arial" w:cs="Arial"/>
          <w:sz w:val="22"/>
          <w:szCs w:val="22"/>
          <w:lang w:val="ro-RO"/>
        </w:rPr>
        <w:t xml:space="preserve"> </w:t>
      </w:r>
    </w:p>
    <w:p w14:paraId="4A61763F" w14:textId="77777777" w:rsidR="008D5F3B" w:rsidRPr="009A559A" w:rsidRDefault="008D5F3B" w:rsidP="00BF3D83">
      <w:pPr>
        <w:spacing w:line="240" w:lineRule="auto"/>
        <w:jc w:val="both"/>
        <w:rPr>
          <w:rFonts w:ascii="Arial" w:hAnsi="Arial" w:cs="Arial"/>
          <w:b/>
          <w:bCs/>
          <w:sz w:val="22"/>
          <w:szCs w:val="22"/>
          <w:lang w:val="ro-RO"/>
        </w:rPr>
      </w:pPr>
      <w:r w:rsidRPr="009A559A">
        <w:rPr>
          <w:rFonts w:ascii="Arial" w:hAnsi="Arial" w:cs="Arial"/>
          <w:b/>
          <w:bCs/>
          <w:sz w:val="22"/>
          <w:szCs w:val="22"/>
          <w:lang w:val="ro-RO"/>
        </w:rPr>
        <w:t>Opinii cu privire la schimbările climatice și problemele de mediu</w:t>
      </w:r>
    </w:p>
    <w:p w14:paraId="167E565B" w14:textId="36F784BA" w:rsidR="00197A38" w:rsidRPr="009A559A" w:rsidRDefault="008D5F3B" w:rsidP="00BF3D83">
      <w:pPr>
        <w:spacing w:line="240" w:lineRule="auto"/>
        <w:jc w:val="both"/>
        <w:rPr>
          <w:rFonts w:ascii="Arial" w:hAnsi="Arial" w:cs="Arial"/>
          <w:sz w:val="22"/>
          <w:szCs w:val="22"/>
          <w:lang w:val="ro-RO"/>
        </w:rPr>
      </w:pPr>
      <w:r w:rsidRPr="009A559A">
        <w:rPr>
          <w:rFonts w:ascii="Arial" w:hAnsi="Arial" w:cs="Arial"/>
          <w:sz w:val="22"/>
          <w:szCs w:val="22"/>
          <w:lang w:val="ro-RO"/>
        </w:rPr>
        <w:t xml:space="preserve">Analizând nivelul de preocupare pentru principalele probleme de mediu, observăm că cel mai ridicat nivel de preocupare apare cu privire la poluarea aerului, față de care peste trei sferturi (76%) dintre respondenți se declară destul de sau foarte preocupați. </w:t>
      </w:r>
      <w:r w:rsidR="00B2182A" w:rsidRPr="009A559A">
        <w:rPr>
          <w:rFonts w:ascii="Arial" w:hAnsi="Arial" w:cs="Arial"/>
          <w:sz w:val="22"/>
          <w:szCs w:val="22"/>
          <w:lang w:val="ro-RO"/>
        </w:rPr>
        <w:t xml:space="preserve"> </w:t>
      </w:r>
      <w:r w:rsidRPr="009A559A">
        <w:rPr>
          <w:rFonts w:ascii="Arial" w:hAnsi="Arial" w:cs="Arial"/>
          <w:sz w:val="22"/>
          <w:szCs w:val="22"/>
          <w:lang w:val="ro-RO"/>
        </w:rPr>
        <w:t>Ca intensitate a preocupării, urmează plasticul din ape (75 de puncte procentuale pe primele două niveluri de preocupare) și speciile de animale și plante pe cale de dispariție (66 pp). Cel mai scăzut nivel de pr</w:t>
      </w:r>
      <w:r w:rsidR="00B2182A" w:rsidRPr="009A559A">
        <w:rPr>
          <w:rFonts w:ascii="Arial" w:hAnsi="Arial" w:cs="Arial"/>
          <w:sz w:val="22"/>
          <w:szCs w:val="22"/>
          <w:lang w:val="ro-RO"/>
        </w:rPr>
        <w:t>e</w:t>
      </w:r>
      <w:r w:rsidRPr="009A559A">
        <w:rPr>
          <w:rFonts w:ascii="Arial" w:hAnsi="Arial" w:cs="Arial"/>
          <w:sz w:val="22"/>
          <w:szCs w:val="22"/>
          <w:lang w:val="ro-RO"/>
        </w:rPr>
        <w:t xml:space="preserve">ocupare </w:t>
      </w:r>
      <w:r w:rsidR="007F7113" w:rsidRPr="009A559A">
        <w:rPr>
          <w:rFonts w:ascii="Arial" w:hAnsi="Arial" w:cs="Arial"/>
          <w:sz w:val="22"/>
          <w:szCs w:val="22"/>
          <w:lang w:val="ro-RO"/>
        </w:rPr>
        <w:t>s</w:t>
      </w:r>
      <w:r w:rsidRPr="009A559A">
        <w:rPr>
          <w:rFonts w:ascii="Arial" w:hAnsi="Arial" w:cs="Arial"/>
          <w:sz w:val="22"/>
          <w:szCs w:val="22"/>
          <w:lang w:val="ro-RO"/>
        </w:rPr>
        <w:t>e manifestă față de extracția de petrol, gaze și cărbune (38%).</w:t>
      </w:r>
    </w:p>
    <w:p w14:paraId="38052F6A" w14:textId="2027674C" w:rsidR="008D5F3B" w:rsidRPr="00BF3D83" w:rsidRDefault="00197A38" w:rsidP="00BF3D83">
      <w:pPr>
        <w:spacing w:line="240" w:lineRule="auto"/>
        <w:jc w:val="both"/>
        <w:rPr>
          <w:rFonts w:ascii="Arial" w:hAnsi="Arial" w:cs="Arial"/>
          <w:sz w:val="22"/>
          <w:szCs w:val="22"/>
          <w:lang w:val="ro-RO"/>
        </w:rPr>
      </w:pPr>
      <w:r w:rsidRPr="00BF3D83">
        <w:rPr>
          <w:rFonts w:ascii="Arial" w:hAnsi="Arial" w:cs="Arial"/>
          <w:noProof/>
          <w:sz w:val="22"/>
          <w:szCs w:val="22"/>
        </w:rPr>
        <w:drawing>
          <wp:inline distT="0" distB="0" distL="0" distR="0" wp14:anchorId="307CFE04" wp14:editId="7B1AC087">
            <wp:extent cx="6522720" cy="2495550"/>
            <wp:effectExtent l="0" t="0" r="11430" b="0"/>
            <wp:docPr id="1079167960" name="Chart 1">
              <a:extLst xmlns:a="http://schemas.openxmlformats.org/drawingml/2006/main">
                <a:ext uri="{FF2B5EF4-FFF2-40B4-BE49-F238E27FC236}">
                  <a16:creationId xmlns:a16="http://schemas.microsoft.com/office/drawing/2014/main" id="{B70E6C8E-E604-4987-03C9-82CAFDAB1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6606FA" w14:textId="03BF67ED" w:rsidR="008D5F3B" w:rsidRPr="00BF3D83" w:rsidRDefault="008D5F3B" w:rsidP="00BF3D83">
      <w:pPr>
        <w:spacing w:line="240" w:lineRule="auto"/>
        <w:jc w:val="both"/>
        <w:rPr>
          <w:rFonts w:ascii="Arial" w:hAnsi="Arial" w:cs="Arial"/>
          <w:sz w:val="22"/>
          <w:szCs w:val="22"/>
          <w:lang w:val="ro-RO"/>
        </w:rPr>
      </w:pPr>
      <w:r w:rsidRPr="00BF3D83">
        <w:rPr>
          <w:rFonts w:ascii="Arial" w:hAnsi="Arial" w:cs="Arial"/>
          <w:sz w:val="22"/>
          <w:szCs w:val="22"/>
          <w:lang w:val="ro-RO"/>
        </w:rPr>
        <w:lastRenderedPageBreak/>
        <w:t>Analizând nivelul de preocupare a participanților față de calitatea aerului, în funcție de grupele de vârstă, observăm din nou un nivel mai redus la cei de 14-15 ani (67% pe primele două niveluri)</w:t>
      </w:r>
      <w:r w:rsidR="00997771">
        <w:rPr>
          <w:rFonts w:ascii="Arial" w:hAnsi="Arial" w:cs="Arial"/>
          <w:sz w:val="22"/>
          <w:szCs w:val="22"/>
          <w:lang w:val="ro-RO"/>
        </w:rPr>
        <w:t>,</w:t>
      </w:r>
      <w:r w:rsidRPr="00BF3D83">
        <w:rPr>
          <w:rFonts w:ascii="Arial" w:hAnsi="Arial" w:cs="Arial"/>
          <w:sz w:val="22"/>
          <w:szCs w:val="22"/>
          <w:lang w:val="ro-RO"/>
        </w:rPr>
        <w:t xml:space="preserve"> în comparație cu cei de vârstă mai mică (79% la 12-13 ani) sau adolescenții mai mari (80% la 16 – 17 ani). Și genul participanților are un impact semnificativ asupra nivelului de preocupare față de poluarea aerului, 82% dintre fete declarându-se destul de preocupate sau foarte preocupate de această problemă, în comparație cu 66% dintre băieți. Diferența în funcție de mediul de locuire este mult mai redusă (2 pp în favoarea respondenților din mediul urban).</w:t>
      </w:r>
    </w:p>
    <w:p w14:paraId="06266BEE" w14:textId="64E08264" w:rsidR="008D5F3B" w:rsidRPr="00BF3D83" w:rsidRDefault="008D5F3B"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Consultarea a explorat și </w:t>
      </w:r>
      <w:r w:rsidRPr="00BF3D83">
        <w:rPr>
          <w:rFonts w:ascii="Arial" w:hAnsi="Arial" w:cs="Arial"/>
          <w:b/>
          <w:bCs/>
          <w:sz w:val="22"/>
          <w:szCs w:val="22"/>
          <w:lang w:val="ro-RO"/>
        </w:rPr>
        <w:t>percepția copiilor față de impactul unor activități economice asupra mediului.</w:t>
      </w:r>
      <w:r w:rsidRPr="00BF3D83">
        <w:rPr>
          <w:rFonts w:ascii="Arial" w:hAnsi="Arial" w:cs="Arial"/>
          <w:sz w:val="22"/>
          <w:szCs w:val="22"/>
          <w:lang w:val="ro-RO"/>
        </w:rPr>
        <w:t xml:space="preserve"> Dintre domeniile testate, cel mai mare impact asupra mediului este atribuit </w:t>
      </w:r>
      <w:r w:rsidRPr="00BF3D83">
        <w:rPr>
          <w:rFonts w:ascii="Arial" w:hAnsi="Arial" w:cs="Arial"/>
          <w:b/>
          <w:bCs/>
          <w:sz w:val="22"/>
          <w:szCs w:val="22"/>
          <w:lang w:val="ro-RO"/>
        </w:rPr>
        <w:t>producerii de energie prin arderea combustibililor fosi</w:t>
      </w:r>
      <w:r w:rsidRPr="002E13E7">
        <w:rPr>
          <w:rFonts w:ascii="Arial" w:hAnsi="Arial" w:cs="Arial"/>
          <w:b/>
          <w:bCs/>
          <w:sz w:val="22"/>
          <w:szCs w:val="22"/>
          <w:lang w:val="ro-RO"/>
        </w:rPr>
        <w:t>li</w:t>
      </w:r>
      <w:r w:rsidR="00031FB0">
        <w:rPr>
          <w:rFonts w:ascii="Arial" w:hAnsi="Arial" w:cs="Arial"/>
          <w:sz w:val="22"/>
          <w:szCs w:val="22"/>
          <w:lang w:val="ro-RO"/>
        </w:rPr>
        <w:t>,</w:t>
      </w:r>
      <w:r w:rsidRPr="00BF3D83">
        <w:rPr>
          <w:rFonts w:ascii="Arial" w:hAnsi="Arial" w:cs="Arial"/>
          <w:sz w:val="22"/>
          <w:szCs w:val="22"/>
          <w:lang w:val="ro-RO"/>
        </w:rPr>
        <w:t xml:space="preserve"> căreia peste jumătate dintre participanți (56%) îi atribuie un impact foarte ridicat sau ridicat. Impactul atribuit producerii de energie prin arderea combustibililor fosili poate fi interpretat ca având legătură cu preocuparea participanților față de poluarea aerului</w:t>
      </w:r>
      <w:r w:rsidR="00031FB0">
        <w:rPr>
          <w:rFonts w:ascii="Arial" w:hAnsi="Arial" w:cs="Arial"/>
          <w:sz w:val="22"/>
          <w:szCs w:val="22"/>
          <w:lang w:val="ro-RO"/>
        </w:rPr>
        <w:t>.</w:t>
      </w:r>
    </w:p>
    <w:p w14:paraId="0B074B67" w14:textId="77777777" w:rsidR="008D5F3B" w:rsidRPr="00BF3D83" w:rsidRDefault="008D5F3B"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Următoarea activitate ca impact atribuit (53% pe primele două niveluri) este </w:t>
      </w:r>
      <w:r w:rsidRPr="00BF3D83">
        <w:rPr>
          <w:rFonts w:ascii="Arial" w:hAnsi="Arial" w:cs="Arial"/>
          <w:b/>
          <w:bCs/>
          <w:sz w:val="22"/>
          <w:szCs w:val="22"/>
          <w:lang w:val="ro-RO"/>
        </w:rPr>
        <w:t>tăierea copacilor în scop economic</w:t>
      </w:r>
      <w:r w:rsidRPr="00BF3D83">
        <w:rPr>
          <w:rFonts w:ascii="Arial" w:hAnsi="Arial" w:cs="Arial"/>
          <w:sz w:val="22"/>
          <w:szCs w:val="22"/>
          <w:lang w:val="ro-RO"/>
        </w:rPr>
        <w:t xml:space="preserve"> (excluzând defrișările ilegale) și transportul (47%). Un impact mult mai redus este atribuit pescuitului de pește sălbatic (24%) și agriculturii (19%).</w:t>
      </w:r>
    </w:p>
    <w:p w14:paraId="31E45BE7" w14:textId="77777777" w:rsidR="008D5F3B" w:rsidRPr="00BF3D83" w:rsidRDefault="008D5F3B" w:rsidP="00BF3D83">
      <w:pPr>
        <w:spacing w:line="240" w:lineRule="auto"/>
        <w:jc w:val="both"/>
        <w:rPr>
          <w:rFonts w:ascii="Arial" w:hAnsi="Arial" w:cs="Arial"/>
          <w:sz w:val="22"/>
          <w:szCs w:val="22"/>
          <w:lang w:val="ro-RO"/>
        </w:rPr>
      </w:pPr>
      <w:r w:rsidRPr="00BF3D83">
        <w:rPr>
          <w:rFonts w:ascii="Arial" w:hAnsi="Arial" w:cs="Arial"/>
          <w:noProof/>
          <w:sz w:val="22"/>
          <w:szCs w:val="22"/>
        </w:rPr>
        <w:drawing>
          <wp:inline distT="0" distB="0" distL="0" distR="0" wp14:anchorId="7C279B40" wp14:editId="2AF1CF16">
            <wp:extent cx="6758940" cy="4392930"/>
            <wp:effectExtent l="0" t="0" r="3810" b="7620"/>
            <wp:docPr id="2141722526" name="Chart 1">
              <a:extLst xmlns:a="http://schemas.openxmlformats.org/drawingml/2006/main">
                <a:ext uri="{FF2B5EF4-FFF2-40B4-BE49-F238E27FC236}">
                  <a16:creationId xmlns:a16="http://schemas.microsoft.com/office/drawing/2014/main" id="{2BAE0293-1B03-067D-957E-D1E32F929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A66A36" w14:textId="77777777" w:rsidR="008D5F3B" w:rsidRDefault="008D5F3B" w:rsidP="00BF3D83">
      <w:pPr>
        <w:spacing w:line="240" w:lineRule="auto"/>
        <w:jc w:val="both"/>
        <w:rPr>
          <w:rFonts w:ascii="Arial" w:hAnsi="Arial" w:cs="Arial"/>
          <w:sz w:val="22"/>
          <w:szCs w:val="22"/>
          <w:lang w:val="ro-RO"/>
        </w:rPr>
      </w:pPr>
    </w:p>
    <w:p w14:paraId="522C335A" w14:textId="77777777" w:rsidR="002C531E" w:rsidRDefault="002C531E" w:rsidP="00BF3D83">
      <w:pPr>
        <w:spacing w:line="240" w:lineRule="auto"/>
        <w:jc w:val="both"/>
        <w:rPr>
          <w:rFonts w:ascii="Arial" w:hAnsi="Arial" w:cs="Arial"/>
          <w:sz w:val="22"/>
          <w:szCs w:val="22"/>
          <w:lang w:val="ro-RO"/>
        </w:rPr>
      </w:pPr>
    </w:p>
    <w:p w14:paraId="10AC189E" w14:textId="77777777" w:rsidR="002C531E" w:rsidRPr="00BF3D83" w:rsidRDefault="002C531E" w:rsidP="00BF3D83">
      <w:pPr>
        <w:spacing w:line="240" w:lineRule="auto"/>
        <w:jc w:val="both"/>
        <w:rPr>
          <w:rFonts w:ascii="Arial" w:hAnsi="Arial" w:cs="Arial"/>
          <w:sz w:val="22"/>
          <w:szCs w:val="22"/>
          <w:lang w:val="ro-RO"/>
        </w:rPr>
      </w:pPr>
    </w:p>
    <w:p w14:paraId="4DE7A2E8" w14:textId="77777777" w:rsidR="008D5F3B" w:rsidRPr="00BF3D83" w:rsidRDefault="008D5F3B" w:rsidP="00BF3D83">
      <w:pPr>
        <w:spacing w:line="240" w:lineRule="auto"/>
        <w:jc w:val="both"/>
        <w:rPr>
          <w:rFonts w:ascii="Arial" w:hAnsi="Arial" w:cs="Arial"/>
          <w:sz w:val="22"/>
          <w:szCs w:val="22"/>
          <w:lang w:val="ro-RO"/>
        </w:rPr>
      </w:pPr>
    </w:p>
    <w:p w14:paraId="718B2CA7" w14:textId="6E94AAE7" w:rsidR="00973188" w:rsidRPr="00BF3D83" w:rsidRDefault="00973188" w:rsidP="00BF3D83">
      <w:pPr>
        <w:spacing w:line="240" w:lineRule="auto"/>
        <w:jc w:val="both"/>
        <w:rPr>
          <w:rFonts w:ascii="Arial" w:hAnsi="Arial" w:cs="Arial"/>
          <w:b/>
          <w:bCs/>
          <w:sz w:val="22"/>
          <w:szCs w:val="22"/>
          <w:lang w:val="ro-RO"/>
        </w:rPr>
      </w:pPr>
      <w:r w:rsidRPr="00BF3D83">
        <w:rPr>
          <w:rFonts w:ascii="Arial" w:hAnsi="Arial" w:cs="Arial"/>
          <w:b/>
          <w:bCs/>
          <w:sz w:val="22"/>
          <w:szCs w:val="22"/>
          <w:lang w:val="ro-RO"/>
        </w:rPr>
        <w:t>Informarea copiilor cu privire la schimbările climatice și problemele de mediu</w:t>
      </w:r>
    </w:p>
    <w:p w14:paraId="05D609C7" w14:textId="77777777" w:rsidR="008D5F3B" w:rsidRPr="00BF3D83" w:rsidRDefault="00973188" w:rsidP="00BF3D83">
      <w:pPr>
        <w:spacing w:line="240" w:lineRule="auto"/>
        <w:jc w:val="both"/>
        <w:rPr>
          <w:rFonts w:ascii="Arial" w:hAnsi="Arial" w:cs="Arial"/>
          <w:sz w:val="22"/>
          <w:szCs w:val="22"/>
          <w:lang w:val="ro-RO"/>
        </w:rPr>
      </w:pPr>
      <w:r w:rsidRPr="00BF3D83">
        <w:rPr>
          <w:rFonts w:ascii="Arial" w:hAnsi="Arial" w:cs="Arial"/>
          <w:sz w:val="22"/>
          <w:szCs w:val="22"/>
          <w:lang w:val="ro-RO"/>
        </w:rPr>
        <w:t>Atunci când li se solicită să-și autoevalueze nivelul de cunoștințe cu privire la o serie de probleme de mediu,</w:t>
      </w:r>
      <w:r w:rsidR="00000495" w:rsidRPr="00BF3D83">
        <w:rPr>
          <w:rFonts w:ascii="Arial" w:hAnsi="Arial" w:cs="Arial"/>
          <w:sz w:val="22"/>
          <w:szCs w:val="22"/>
          <w:lang w:val="ro-RO"/>
        </w:rPr>
        <w:t xml:space="preserve"> 3 din 5 participanți (60%) se declară buni cunoscători ai </w:t>
      </w:r>
      <w:r w:rsidR="00000495" w:rsidRPr="00BF3D83">
        <w:rPr>
          <w:rFonts w:ascii="Arial" w:hAnsi="Arial" w:cs="Arial"/>
          <w:b/>
          <w:bCs/>
          <w:sz w:val="22"/>
          <w:szCs w:val="22"/>
          <w:lang w:val="ro-RO"/>
        </w:rPr>
        <w:t>metodelor de reciclare</w:t>
      </w:r>
      <w:r w:rsidR="00000495" w:rsidRPr="00BF3D83">
        <w:rPr>
          <w:rFonts w:ascii="Arial" w:hAnsi="Arial" w:cs="Arial"/>
          <w:sz w:val="22"/>
          <w:szCs w:val="22"/>
          <w:lang w:val="ro-RO"/>
        </w:rPr>
        <w:t>, iar</w:t>
      </w:r>
      <w:r w:rsidRPr="00BF3D83">
        <w:rPr>
          <w:rFonts w:ascii="Arial" w:hAnsi="Arial" w:cs="Arial"/>
          <w:sz w:val="22"/>
          <w:szCs w:val="22"/>
          <w:lang w:val="ro-RO"/>
        </w:rPr>
        <w:t xml:space="preserve"> peste jumătate dintre participanți (54%) consideră că au un nivel ridicat sau foarte ridicat de informații cu privire la poluarea aerului și poluarea cu plastic. </w:t>
      </w:r>
    </w:p>
    <w:p w14:paraId="02C5853A" w14:textId="791A6D0A" w:rsidR="00973188" w:rsidRPr="00BF3D83" w:rsidRDefault="00973188"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În același timp, peste o treime dintre respondenți apreciază că sunt bine informați cu privire la schimbările climatice (33%) și </w:t>
      </w:r>
      <w:r w:rsidR="002D0D33" w:rsidRPr="00BF3D83">
        <w:rPr>
          <w:rFonts w:ascii="Arial" w:hAnsi="Arial" w:cs="Arial"/>
          <w:sz w:val="22"/>
          <w:szCs w:val="22"/>
          <w:lang w:val="ro-RO"/>
        </w:rPr>
        <w:t xml:space="preserve">defrișarea pădurilor (34%). Problema de mediu cu care respondenții sunt mai puțin familiarizați este reprezentată de refugiații din cauze climatice, în condițiile în care 27% dintre participanții la consultare apreciază că au un nivel ridicat sau foarte ridicat de cunoștințe în legătură cu acest subiect, în timp ce o treime dintre ei (33%) indică un nivel scăzut sau foarte scăzut de informare. </w:t>
      </w:r>
    </w:p>
    <w:p w14:paraId="5CDA03CC" w14:textId="354550D8" w:rsidR="002D0D33" w:rsidRPr="00BF3D83" w:rsidRDefault="00000495" w:rsidP="00BF3D83">
      <w:pPr>
        <w:spacing w:line="240" w:lineRule="auto"/>
        <w:jc w:val="both"/>
        <w:rPr>
          <w:rFonts w:ascii="Arial" w:hAnsi="Arial" w:cs="Arial"/>
          <w:sz w:val="22"/>
          <w:szCs w:val="22"/>
          <w:lang w:val="ro-RO"/>
        </w:rPr>
      </w:pPr>
      <w:r w:rsidRPr="00BF3D83">
        <w:rPr>
          <w:rFonts w:ascii="Arial" w:hAnsi="Arial" w:cs="Arial"/>
          <w:noProof/>
          <w:sz w:val="22"/>
          <w:szCs w:val="22"/>
        </w:rPr>
        <w:drawing>
          <wp:inline distT="0" distB="0" distL="0" distR="0" wp14:anchorId="3F3B3D98" wp14:editId="7DCA1DD1">
            <wp:extent cx="5943600" cy="2617470"/>
            <wp:effectExtent l="0" t="0" r="0" b="11430"/>
            <wp:docPr id="100105582" name="Chart 1">
              <a:extLst xmlns:a="http://schemas.openxmlformats.org/drawingml/2006/main">
                <a:ext uri="{FF2B5EF4-FFF2-40B4-BE49-F238E27FC236}">
                  <a16:creationId xmlns:a16="http://schemas.microsoft.com/office/drawing/2014/main" id="{B2AB33F3-BC3D-A29B-363F-3FFA1C8BA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97670C" w14:textId="61123079" w:rsidR="0044202F" w:rsidRPr="009A559A" w:rsidRDefault="0044202F" w:rsidP="00BF3D83">
      <w:pPr>
        <w:spacing w:line="240" w:lineRule="auto"/>
        <w:jc w:val="both"/>
        <w:rPr>
          <w:rFonts w:ascii="Arial" w:hAnsi="Arial" w:cs="Arial"/>
          <w:sz w:val="22"/>
          <w:szCs w:val="22"/>
          <w:lang w:val="ro-RO"/>
        </w:rPr>
      </w:pPr>
      <w:r w:rsidRPr="009A559A">
        <w:rPr>
          <w:rFonts w:ascii="Arial" w:hAnsi="Arial" w:cs="Arial"/>
          <w:sz w:val="22"/>
          <w:szCs w:val="22"/>
          <w:lang w:val="ro-RO"/>
        </w:rPr>
        <w:t>În comparație cu rezultatele demersului anterior de analiză, observăm</w:t>
      </w:r>
      <w:r w:rsidR="00000495" w:rsidRPr="009A559A">
        <w:rPr>
          <w:rFonts w:ascii="Arial" w:hAnsi="Arial" w:cs="Arial"/>
          <w:sz w:val="22"/>
          <w:szCs w:val="22"/>
          <w:lang w:val="ro-RO"/>
        </w:rPr>
        <w:t xml:space="preserve"> că</w:t>
      </w:r>
      <w:r w:rsidR="00D743B0" w:rsidRPr="009A559A">
        <w:rPr>
          <w:rFonts w:ascii="Arial" w:hAnsi="Arial" w:cs="Arial"/>
          <w:sz w:val="22"/>
          <w:szCs w:val="22"/>
          <w:lang w:val="ro-RO"/>
        </w:rPr>
        <w:t>,</w:t>
      </w:r>
      <w:r w:rsidR="00000495" w:rsidRPr="009A559A">
        <w:rPr>
          <w:rFonts w:ascii="Arial" w:hAnsi="Arial" w:cs="Arial"/>
          <w:sz w:val="22"/>
          <w:szCs w:val="22"/>
          <w:lang w:val="ro-RO"/>
        </w:rPr>
        <w:t xml:space="preserve"> în prezent</w:t>
      </w:r>
      <w:r w:rsidR="00D743B0" w:rsidRPr="009A559A">
        <w:rPr>
          <w:rFonts w:ascii="Arial" w:hAnsi="Arial" w:cs="Arial"/>
          <w:sz w:val="22"/>
          <w:szCs w:val="22"/>
          <w:lang w:val="ro-RO"/>
        </w:rPr>
        <w:t>,</w:t>
      </w:r>
      <w:r w:rsidR="00000495" w:rsidRPr="009A559A">
        <w:rPr>
          <w:rFonts w:ascii="Arial" w:hAnsi="Arial" w:cs="Arial"/>
          <w:sz w:val="22"/>
          <w:szCs w:val="22"/>
          <w:lang w:val="ro-RO"/>
        </w:rPr>
        <w:t xml:space="preserve"> pri</w:t>
      </w:r>
      <w:r w:rsidR="00D743B0" w:rsidRPr="009A559A">
        <w:rPr>
          <w:rFonts w:ascii="Arial" w:hAnsi="Arial" w:cs="Arial"/>
          <w:sz w:val="22"/>
          <w:szCs w:val="22"/>
          <w:lang w:val="ro-RO"/>
        </w:rPr>
        <w:t xml:space="preserve">mul </w:t>
      </w:r>
      <w:r w:rsidR="00000495" w:rsidRPr="009A559A">
        <w:rPr>
          <w:rFonts w:ascii="Arial" w:hAnsi="Arial" w:cs="Arial"/>
          <w:sz w:val="22"/>
          <w:szCs w:val="22"/>
          <w:lang w:val="ro-RO"/>
        </w:rPr>
        <w:t xml:space="preserve">subiect ca nivel de informare a devenit cel referitor la metodele de reciclare, în timp ce la studiul anterior ocupa </w:t>
      </w:r>
      <w:r w:rsidR="00D743B0" w:rsidRPr="009A559A">
        <w:rPr>
          <w:rFonts w:ascii="Arial" w:hAnsi="Arial" w:cs="Arial"/>
          <w:sz w:val="22"/>
          <w:szCs w:val="22"/>
          <w:lang w:val="ro-RO"/>
        </w:rPr>
        <w:t>al doilea</w:t>
      </w:r>
      <w:r w:rsidR="00000495" w:rsidRPr="009A559A">
        <w:rPr>
          <w:rFonts w:ascii="Arial" w:hAnsi="Arial" w:cs="Arial"/>
          <w:sz w:val="22"/>
          <w:szCs w:val="22"/>
          <w:lang w:val="ro-RO"/>
        </w:rPr>
        <w:t xml:space="preserve"> loc (cu o sumă a nivelurilor ridicate de cunoștințe de </w:t>
      </w:r>
      <w:r w:rsidR="00D743B0" w:rsidRPr="009A559A">
        <w:rPr>
          <w:rFonts w:ascii="Arial" w:hAnsi="Arial" w:cs="Arial"/>
          <w:sz w:val="22"/>
          <w:szCs w:val="22"/>
          <w:lang w:val="ro-RO"/>
        </w:rPr>
        <w:t>36% față de 60% în prezent)</w:t>
      </w:r>
      <w:r w:rsidRPr="009A559A">
        <w:rPr>
          <w:rFonts w:ascii="Arial" w:hAnsi="Arial" w:cs="Arial"/>
          <w:sz w:val="22"/>
          <w:szCs w:val="22"/>
          <w:lang w:val="ro-RO"/>
        </w:rPr>
        <w:t xml:space="preserve">. În schimb, crește substanțial </w:t>
      </w:r>
      <w:r w:rsidR="00D743B0" w:rsidRPr="009A559A">
        <w:rPr>
          <w:rFonts w:ascii="Arial" w:hAnsi="Arial" w:cs="Arial"/>
          <w:sz w:val="22"/>
          <w:szCs w:val="22"/>
          <w:lang w:val="ro-RO"/>
        </w:rPr>
        <w:t>și</w:t>
      </w:r>
      <w:r w:rsidRPr="009A559A">
        <w:rPr>
          <w:rFonts w:ascii="Arial" w:hAnsi="Arial" w:cs="Arial"/>
          <w:sz w:val="22"/>
          <w:szCs w:val="22"/>
          <w:lang w:val="ro-RO"/>
        </w:rPr>
        <w:t xml:space="preserve"> </w:t>
      </w:r>
      <w:r w:rsidR="00D743B0" w:rsidRPr="009A559A">
        <w:rPr>
          <w:rFonts w:ascii="Arial" w:hAnsi="Arial" w:cs="Arial"/>
          <w:sz w:val="22"/>
          <w:szCs w:val="22"/>
          <w:lang w:val="ro-RO"/>
        </w:rPr>
        <w:t xml:space="preserve">procentul </w:t>
      </w:r>
      <w:r w:rsidRPr="009A559A">
        <w:rPr>
          <w:rFonts w:ascii="Arial" w:hAnsi="Arial" w:cs="Arial"/>
          <w:sz w:val="22"/>
          <w:szCs w:val="22"/>
          <w:lang w:val="ro-RO"/>
        </w:rPr>
        <w:t xml:space="preserve">participanților care apreciază că au un nivel ridicat sau foarte ridicat de cunoștințe în legătură cu </w:t>
      </w:r>
      <w:r w:rsidR="00D743B0" w:rsidRPr="009A559A">
        <w:rPr>
          <w:rFonts w:ascii="Arial" w:hAnsi="Arial" w:cs="Arial"/>
          <w:sz w:val="22"/>
          <w:szCs w:val="22"/>
          <w:lang w:val="ro-RO"/>
        </w:rPr>
        <w:t>temele privind poluarea aerului și cea cu plastic</w:t>
      </w:r>
      <w:r w:rsidRPr="009A559A">
        <w:rPr>
          <w:rFonts w:ascii="Arial" w:hAnsi="Arial" w:cs="Arial"/>
          <w:sz w:val="22"/>
          <w:szCs w:val="22"/>
          <w:lang w:val="ro-RO"/>
        </w:rPr>
        <w:t xml:space="preserve"> (de la 47% la 54% în cazul poluării aerului, respectiv de la 31 la 54% în cazul poluării cu plastic).</w:t>
      </w:r>
    </w:p>
    <w:p w14:paraId="40C7F32C" w14:textId="57139D53" w:rsidR="0044202F" w:rsidRPr="009A559A" w:rsidRDefault="0044202F" w:rsidP="00BF3D83">
      <w:pPr>
        <w:spacing w:line="240" w:lineRule="auto"/>
        <w:jc w:val="both"/>
        <w:rPr>
          <w:rFonts w:ascii="Arial" w:hAnsi="Arial" w:cs="Arial"/>
          <w:sz w:val="22"/>
          <w:szCs w:val="22"/>
          <w:lang w:val="ro-RO"/>
        </w:rPr>
      </w:pPr>
      <w:r w:rsidRPr="009A559A">
        <w:rPr>
          <w:rFonts w:ascii="Arial" w:hAnsi="Arial" w:cs="Arial"/>
          <w:sz w:val="22"/>
          <w:szCs w:val="22"/>
          <w:lang w:val="ro-RO"/>
        </w:rPr>
        <w:t xml:space="preserve">De asemenea, în comparație cu rezultatele studiului din anul 2021, observăm o dublare a procentului respondenților cu niveluri ridicate de cunoștințe legate de schimbările climatice (de la 16% la 33%) și o tendință la fel de îmbucurătoare atunci când este vorba de defrișarea pădurilor (creștere de la </w:t>
      </w:r>
      <w:r w:rsidR="00092A1A" w:rsidRPr="009A559A">
        <w:rPr>
          <w:rFonts w:ascii="Arial" w:hAnsi="Arial" w:cs="Arial"/>
          <w:sz w:val="22"/>
          <w:szCs w:val="22"/>
          <w:lang w:val="ro-RO"/>
        </w:rPr>
        <w:t>25% la 34%).</w:t>
      </w:r>
    </w:p>
    <w:p w14:paraId="7AF67D88" w14:textId="77777777" w:rsidR="009A559A" w:rsidRDefault="009A559A" w:rsidP="00BF3D83">
      <w:pPr>
        <w:spacing w:line="240" w:lineRule="auto"/>
        <w:jc w:val="both"/>
        <w:rPr>
          <w:rFonts w:ascii="Arial" w:hAnsi="Arial" w:cs="Arial"/>
          <w:sz w:val="22"/>
          <w:szCs w:val="22"/>
          <w:lang w:val="ro-RO"/>
        </w:rPr>
      </w:pPr>
    </w:p>
    <w:p w14:paraId="697966AF" w14:textId="77777777" w:rsidR="002C531E" w:rsidRDefault="002C531E" w:rsidP="00BF3D83">
      <w:pPr>
        <w:spacing w:line="240" w:lineRule="auto"/>
        <w:jc w:val="both"/>
        <w:rPr>
          <w:rFonts w:ascii="Arial" w:hAnsi="Arial" w:cs="Arial"/>
          <w:sz w:val="22"/>
          <w:szCs w:val="22"/>
          <w:lang w:val="ro-RO"/>
        </w:rPr>
      </w:pPr>
    </w:p>
    <w:p w14:paraId="538585BA" w14:textId="77777777" w:rsidR="002C531E" w:rsidRDefault="002C531E" w:rsidP="00BF3D83">
      <w:pPr>
        <w:spacing w:line="240" w:lineRule="auto"/>
        <w:jc w:val="both"/>
        <w:rPr>
          <w:rFonts w:ascii="Arial" w:hAnsi="Arial" w:cs="Arial"/>
          <w:sz w:val="22"/>
          <w:szCs w:val="22"/>
          <w:lang w:val="ro-RO"/>
        </w:rPr>
      </w:pPr>
    </w:p>
    <w:p w14:paraId="65CEB68A" w14:textId="77777777" w:rsidR="002C531E" w:rsidRDefault="002C531E" w:rsidP="00BF3D83">
      <w:pPr>
        <w:spacing w:line="240" w:lineRule="auto"/>
        <w:jc w:val="both"/>
        <w:rPr>
          <w:rFonts w:ascii="Arial" w:hAnsi="Arial" w:cs="Arial"/>
          <w:sz w:val="22"/>
          <w:szCs w:val="22"/>
          <w:lang w:val="ro-RO"/>
        </w:rPr>
      </w:pPr>
    </w:p>
    <w:p w14:paraId="49622D1B" w14:textId="77777777" w:rsidR="002C531E" w:rsidRPr="00BF3D83" w:rsidRDefault="002C531E" w:rsidP="00BF3D83">
      <w:pPr>
        <w:spacing w:line="240" w:lineRule="auto"/>
        <w:jc w:val="both"/>
        <w:rPr>
          <w:rFonts w:ascii="Arial" w:hAnsi="Arial" w:cs="Arial"/>
          <w:sz w:val="22"/>
          <w:szCs w:val="22"/>
          <w:lang w:val="ro-RO"/>
        </w:rPr>
      </w:pPr>
    </w:p>
    <w:p w14:paraId="6C2DFD8C" w14:textId="77777777" w:rsidR="00D743B0" w:rsidRPr="00BF3D83" w:rsidRDefault="00D743B0" w:rsidP="00BF3D83">
      <w:pPr>
        <w:spacing w:line="240" w:lineRule="auto"/>
        <w:jc w:val="both"/>
        <w:rPr>
          <w:rFonts w:ascii="Arial" w:hAnsi="Arial" w:cs="Arial"/>
          <w:sz w:val="22"/>
          <w:szCs w:val="22"/>
          <w:lang w:val="ro-RO"/>
        </w:rPr>
      </w:pPr>
      <w:r w:rsidRPr="00BF3D83">
        <w:rPr>
          <w:rFonts w:ascii="Arial" w:hAnsi="Arial" w:cs="Arial"/>
          <w:noProof/>
          <w:sz w:val="22"/>
          <w:szCs w:val="22"/>
        </w:rPr>
        <w:drawing>
          <wp:inline distT="0" distB="0" distL="0" distR="0" wp14:anchorId="41A60C86" wp14:editId="4DE6D343">
            <wp:extent cx="4572000" cy="2743200"/>
            <wp:effectExtent l="0" t="0" r="0" b="0"/>
            <wp:docPr id="1641813233" name="Chart 1">
              <a:extLst xmlns:a="http://schemas.openxmlformats.org/drawingml/2006/main">
                <a:ext uri="{FF2B5EF4-FFF2-40B4-BE49-F238E27FC236}">
                  <a16:creationId xmlns:a16="http://schemas.microsoft.com/office/drawing/2014/main" id="{FBD355AC-A10F-4DEF-D449-06E06D5E2E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8D9733" w14:textId="4CD395FE" w:rsidR="00092A1A" w:rsidRPr="00BF3D83" w:rsidRDefault="00092A1A" w:rsidP="00BF3D83">
      <w:pPr>
        <w:spacing w:line="240" w:lineRule="auto"/>
        <w:jc w:val="both"/>
        <w:rPr>
          <w:rFonts w:ascii="Arial" w:hAnsi="Arial" w:cs="Arial"/>
          <w:sz w:val="22"/>
          <w:szCs w:val="22"/>
          <w:lang w:val="ro-RO"/>
        </w:rPr>
      </w:pPr>
      <w:r w:rsidRPr="00BF3D83">
        <w:rPr>
          <w:rFonts w:ascii="Arial" w:hAnsi="Arial" w:cs="Arial"/>
          <w:sz w:val="22"/>
          <w:szCs w:val="22"/>
          <w:lang w:val="ro-RO"/>
        </w:rPr>
        <w:t>Deși rămâne problema de mediu cel mai puțin familiară copiilor, tema refugiaților din cauze climatice înregistrează la rândul său o creștere a nivelurilor ridicate de informare, de la 16% în 2021 la 27% în 202</w:t>
      </w:r>
      <w:r w:rsidR="00000495" w:rsidRPr="00BF3D83">
        <w:rPr>
          <w:rFonts w:ascii="Arial" w:hAnsi="Arial" w:cs="Arial"/>
          <w:sz w:val="22"/>
          <w:szCs w:val="22"/>
          <w:lang w:val="ro-RO"/>
        </w:rPr>
        <w:t>5</w:t>
      </w:r>
      <w:r w:rsidRPr="00BF3D83">
        <w:rPr>
          <w:rFonts w:ascii="Arial" w:hAnsi="Arial" w:cs="Arial"/>
          <w:sz w:val="22"/>
          <w:szCs w:val="22"/>
          <w:lang w:val="ro-RO"/>
        </w:rPr>
        <w:t xml:space="preserve"> și o reducere a procentului de respondenți care declară că au un nivel scăzut sau foarte scăzut de cunoștințe despre acest subiect (de la 54% la 33%).</w:t>
      </w:r>
    </w:p>
    <w:p w14:paraId="21458FA1" w14:textId="652317E7" w:rsidR="002F099B" w:rsidRPr="00BF3D83" w:rsidRDefault="00235ACE" w:rsidP="00BF3D83">
      <w:pPr>
        <w:spacing w:line="240" w:lineRule="auto"/>
        <w:jc w:val="both"/>
        <w:rPr>
          <w:rFonts w:ascii="Arial" w:hAnsi="Arial" w:cs="Arial"/>
          <w:b/>
          <w:bCs/>
          <w:sz w:val="22"/>
          <w:szCs w:val="22"/>
          <w:lang w:val="ro-RO"/>
        </w:rPr>
      </w:pPr>
      <w:r w:rsidRPr="00BF3D83">
        <w:rPr>
          <w:rFonts w:ascii="Arial" w:hAnsi="Arial" w:cs="Arial"/>
          <w:b/>
          <w:bCs/>
          <w:sz w:val="22"/>
          <w:szCs w:val="22"/>
          <w:lang w:val="ro-RO"/>
        </w:rPr>
        <w:t>Rolul școlii și al programului ”Săptămâna verde”</w:t>
      </w:r>
    </w:p>
    <w:p w14:paraId="064E6C74" w14:textId="5F70C366" w:rsidR="00235ACE" w:rsidRPr="00BF3D83" w:rsidRDefault="00253D6B"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Întrebați fiind dacă au participat la ore de educație ecologică în cadrul școlii unde învață, 43% dintre respondenți afirmă că nu au </w:t>
      </w:r>
      <w:r w:rsidR="006208FE" w:rsidRPr="00BF3D83">
        <w:rPr>
          <w:rFonts w:ascii="Arial" w:hAnsi="Arial" w:cs="Arial"/>
          <w:sz w:val="22"/>
          <w:szCs w:val="22"/>
          <w:lang w:val="ro-RO"/>
        </w:rPr>
        <w:t>avut această experiență.</w:t>
      </w:r>
    </w:p>
    <w:p w14:paraId="518E4E59" w14:textId="142DD74B" w:rsidR="006208FE" w:rsidRPr="00BF3D83" w:rsidRDefault="006208FE" w:rsidP="00BF3D83">
      <w:pPr>
        <w:spacing w:line="240" w:lineRule="auto"/>
        <w:jc w:val="both"/>
        <w:rPr>
          <w:rFonts w:ascii="Arial" w:hAnsi="Arial" w:cs="Arial"/>
          <w:sz w:val="22"/>
          <w:szCs w:val="22"/>
          <w:lang w:val="ro-RO"/>
        </w:rPr>
      </w:pPr>
      <w:r w:rsidRPr="00BF3D83">
        <w:rPr>
          <w:rFonts w:ascii="Arial" w:hAnsi="Arial" w:cs="Arial"/>
          <w:noProof/>
          <w:sz w:val="22"/>
          <w:szCs w:val="22"/>
        </w:rPr>
        <w:drawing>
          <wp:inline distT="0" distB="0" distL="0" distR="0" wp14:anchorId="3DA9238D" wp14:editId="1CC5A0C1">
            <wp:extent cx="4572000" cy="2743200"/>
            <wp:effectExtent l="0" t="0" r="0" b="0"/>
            <wp:docPr id="434734484" name="Chart 1">
              <a:extLst xmlns:a="http://schemas.openxmlformats.org/drawingml/2006/main">
                <a:ext uri="{FF2B5EF4-FFF2-40B4-BE49-F238E27FC236}">
                  <a16:creationId xmlns:a16="http://schemas.microsoft.com/office/drawing/2014/main" id="{9A0EA0AD-C9EA-7ACA-1812-FE9CA4F51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67D8BF" w14:textId="4934CCB0" w:rsidR="00195F70" w:rsidRPr="00BF3D83" w:rsidRDefault="00195F70"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Analizând contextul în care copiii participă la educație de mediu în cadrul școlii, observăm că programul </w:t>
      </w:r>
      <w:r w:rsidRPr="002E13E7">
        <w:rPr>
          <w:rFonts w:ascii="Arial" w:hAnsi="Arial" w:cs="Arial"/>
          <w:i/>
          <w:iCs/>
          <w:sz w:val="22"/>
          <w:szCs w:val="22"/>
          <w:lang w:val="ro-RO"/>
        </w:rPr>
        <w:t>Săptămâna Verde</w:t>
      </w:r>
      <w:r w:rsidRPr="00BF3D83">
        <w:rPr>
          <w:rFonts w:ascii="Arial" w:hAnsi="Arial" w:cs="Arial"/>
          <w:sz w:val="22"/>
          <w:szCs w:val="22"/>
          <w:lang w:val="ro-RO"/>
        </w:rPr>
        <w:t xml:space="preserve"> a fost indicat de peste 4 din 5 elevi (82% - procente relative, calculate din numărul celor care au participat în cadrul școlii la educație de mediu). Includerea orelor de educație ecologică în cuprinsul altor materii și activitățile extra-curriculare relevante au fost indicate de mai puțini respondenți (30%, respectiv 27%).</w:t>
      </w:r>
    </w:p>
    <w:p w14:paraId="6F99ECF7" w14:textId="7C0C1C1D" w:rsidR="00FF5A57" w:rsidRPr="00BF3D83" w:rsidRDefault="00FF5A57" w:rsidP="00BF3D83">
      <w:pPr>
        <w:spacing w:line="240" w:lineRule="auto"/>
        <w:jc w:val="both"/>
        <w:rPr>
          <w:rFonts w:ascii="Arial" w:hAnsi="Arial" w:cs="Arial"/>
          <w:sz w:val="22"/>
          <w:szCs w:val="22"/>
          <w:lang w:val="ro-RO"/>
        </w:rPr>
      </w:pPr>
      <w:r w:rsidRPr="00BF3D83">
        <w:rPr>
          <w:rFonts w:ascii="Arial" w:hAnsi="Arial" w:cs="Arial"/>
          <w:sz w:val="22"/>
          <w:szCs w:val="22"/>
          <w:lang w:val="ro-RO"/>
        </w:rPr>
        <w:lastRenderedPageBreak/>
        <w:t>Chestionarul a inclus și un set de întrebări legate de costurile acoperite de familii pentru asigurarea participării copiilor la activitățile desfășurate de școli în cadrul programului Săptămâna verde.</w:t>
      </w:r>
    </w:p>
    <w:p w14:paraId="42059DD8" w14:textId="741B2695" w:rsidR="00FF5A57" w:rsidRPr="00BF3D83" w:rsidRDefault="00FF5A57"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O treime dintre respondenți (33%) au afirmat că, în cadrul programului, la clasele lor s-au desfășurat și activități care au implicat costuri pentru elevi și familii, iar aproape 2 din 5 (39%) afirmă că astfel de activități nu au fost incluse. Interesant este că diferența (28%) reprezintă </w:t>
      </w:r>
      <w:r w:rsidR="002C531E">
        <w:rPr>
          <w:rFonts w:ascii="Arial" w:hAnsi="Arial" w:cs="Arial"/>
          <w:sz w:val="22"/>
          <w:szCs w:val="22"/>
          <w:lang w:val="ro-RO"/>
        </w:rPr>
        <w:t xml:space="preserve">       </w:t>
      </w:r>
      <w:r w:rsidRPr="00BF3D83">
        <w:rPr>
          <w:rFonts w:ascii="Arial" w:hAnsi="Arial" w:cs="Arial"/>
          <w:sz w:val="22"/>
          <w:szCs w:val="22"/>
          <w:lang w:val="ro-RO"/>
        </w:rPr>
        <w:t>non-răspunsuri (Nu îmi amintesc/nu știu), ceea ce poate fi interpretat fie în sensul că elevii nu sunt la curent cu eventualele sume acoperite de familiile lor, fie în sensul că evită să ofere un răspuns pe care îl consideră indezirabil la această întrebare.</w:t>
      </w:r>
    </w:p>
    <w:p w14:paraId="7D26CF45" w14:textId="2B8A1D29" w:rsidR="00D52BF2" w:rsidRPr="00BF3D83" w:rsidRDefault="00D52BF2" w:rsidP="00BF3D83">
      <w:pPr>
        <w:spacing w:line="240" w:lineRule="auto"/>
        <w:jc w:val="both"/>
        <w:rPr>
          <w:rFonts w:ascii="Arial" w:hAnsi="Arial" w:cs="Arial"/>
          <w:sz w:val="22"/>
          <w:szCs w:val="22"/>
          <w:lang w:val="ro-RO"/>
        </w:rPr>
      </w:pPr>
      <w:r w:rsidRPr="00BF3D83">
        <w:rPr>
          <w:rFonts w:ascii="Arial" w:hAnsi="Arial" w:cs="Arial"/>
          <w:sz w:val="22"/>
          <w:szCs w:val="22"/>
          <w:lang w:val="ro-RO"/>
        </w:rPr>
        <w:t xml:space="preserve">Principalele activități contra-cost desfășurate în cadrul programului </w:t>
      </w:r>
      <w:r w:rsidRPr="002E13E7">
        <w:rPr>
          <w:rFonts w:ascii="Arial" w:hAnsi="Arial" w:cs="Arial"/>
          <w:i/>
          <w:iCs/>
          <w:sz w:val="22"/>
          <w:szCs w:val="22"/>
          <w:lang w:val="ro-RO"/>
        </w:rPr>
        <w:t>Săptămâna verde</w:t>
      </w:r>
      <w:r w:rsidRPr="00BF3D83">
        <w:rPr>
          <w:rFonts w:ascii="Arial" w:hAnsi="Arial" w:cs="Arial"/>
          <w:sz w:val="22"/>
          <w:szCs w:val="22"/>
          <w:lang w:val="ro-RO"/>
        </w:rPr>
        <w:t xml:space="preserve"> par a fi excursiile sau taberele (76%), urmate de vizite la muzeele locale (49%), activități contra-cost desfășurate în cadrul școlii (16%) și alte activități (10% - cele mai frecvente variante indicate în această sub-categorie fiind ieșirile la film, ateliere de educație ecologică sau tururi ghidate). </w:t>
      </w:r>
    </w:p>
    <w:p w14:paraId="155D871D" w14:textId="77777777" w:rsidR="00852DD9" w:rsidRDefault="00852DD9" w:rsidP="00BF3D83">
      <w:pPr>
        <w:spacing w:line="240" w:lineRule="auto"/>
        <w:jc w:val="both"/>
        <w:rPr>
          <w:rFonts w:ascii="Arial" w:hAnsi="Arial" w:cs="Arial"/>
          <w:b/>
          <w:bCs/>
          <w:sz w:val="22"/>
          <w:szCs w:val="22"/>
          <w:lang w:val="ro-RO"/>
        </w:rPr>
      </w:pPr>
    </w:p>
    <w:p w14:paraId="7C359664" w14:textId="520B44DC" w:rsidR="00852DD9" w:rsidRDefault="008D5F3B" w:rsidP="00BF3D83">
      <w:pPr>
        <w:spacing w:line="240" w:lineRule="auto"/>
        <w:jc w:val="both"/>
        <w:rPr>
          <w:rFonts w:ascii="Arial" w:hAnsi="Arial" w:cs="Arial"/>
          <w:sz w:val="22"/>
          <w:szCs w:val="22"/>
          <w:lang w:val="ro-RO"/>
        </w:rPr>
      </w:pPr>
      <w:r w:rsidRPr="00BF3D83">
        <w:rPr>
          <w:rFonts w:ascii="Arial" w:hAnsi="Arial" w:cs="Arial"/>
          <w:b/>
          <w:bCs/>
          <w:sz w:val="22"/>
          <w:szCs w:val="22"/>
          <w:lang w:val="ro-RO"/>
        </w:rPr>
        <w:t>Context:</w:t>
      </w:r>
      <w:r w:rsidRPr="00BF3D83">
        <w:rPr>
          <w:rFonts w:ascii="Arial" w:hAnsi="Arial" w:cs="Arial"/>
          <w:sz w:val="22"/>
          <w:szCs w:val="22"/>
          <w:lang w:val="ro-RO"/>
        </w:rPr>
        <w:t xml:space="preserve"> </w:t>
      </w:r>
    </w:p>
    <w:p w14:paraId="40345597" w14:textId="587ADB22" w:rsidR="008D5F3B" w:rsidRPr="00BF3D83" w:rsidRDefault="008D5F3B" w:rsidP="00BF3D83">
      <w:pPr>
        <w:spacing w:line="240" w:lineRule="auto"/>
        <w:jc w:val="both"/>
        <w:rPr>
          <w:rFonts w:ascii="Arial" w:hAnsi="Arial" w:cs="Arial"/>
          <w:sz w:val="22"/>
          <w:szCs w:val="22"/>
          <w:lang w:val="ro-RO"/>
        </w:rPr>
      </w:pPr>
      <w:r w:rsidRPr="00BF3D83">
        <w:rPr>
          <w:rFonts w:ascii="Arial" w:hAnsi="Arial" w:cs="Arial"/>
          <w:sz w:val="22"/>
          <w:szCs w:val="22"/>
          <w:lang w:val="ro-RO"/>
        </w:rPr>
        <w:t>Potrivit estimărilor prezentate de Save the Children într-un raport</w:t>
      </w:r>
      <w:r w:rsidRPr="00BF3D83">
        <w:rPr>
          <w:rStyle w:val="FootnoteReference"/>
          <w:rFonts w:ascii="Arial" w:hAnsi="Arial" w:cs="Arial"/>
          <w:sz w:val="22"/>
          <w:szCs w:val="22"/>
          <w:lang w:val="ro-RO"/>
        </w:rPr>
        <w:footnoteReference w:id="2"/>
      </w:r>
      <w:r w:rsidRPr="00BF3D83">
        <w:rPr>
          <w:rFonts w:ascii="Arial" w:hAnsi="Arial" w:cs="Arial"/>
          <w:sz w:val="22"/>
          <w:szCs w:val="22"/>
          <w:lang w:val="ro-RO"/>
        </w:rPr>
        <w:t xml:space="preserve"> lansat recent, respectarea de către state a angajamentelor asumate cu privire la limitarea încălzirii globale nu mai reprezintă doar obiective ale comunității globale, ci un adevărat colac de salvare pentru copii.</w:t>
      </w:r>
    </w:p>
    <w:p w14:paraId="32C45FAB" w14:textId="1A9DFA1A" w:rsidR="008D5F3B" w:rsidRPr="009A559A" w:rsidRDefault="008D5F3B" w:rsidP="00BF3D83">
      <w:pPr>
        <w:spacing w:line="240" w:lineRule="auto"/>
        <w:jc w:val="both"/>
        <w:rPr>
          <w:rFonts w:ascii="Arial" w:hAnsi="Arial" w:cs="Arial"/>
          <w:sz w:val="22"/>
          <w:szCs w:val="22"/>
          <w:lang w:val="ro-RO"/>
        </w:rPr>
      </w:pPr>
      <w:r w:rsidRPr="009A559A">
        <w:rPr>
          <w:rFonts w:ascii="Arial" w:hAnsi="Arial" w:cs="Arial"/>
          <w:sz w:val="22"/>
          <w:szCs w:val="22"/>
          <w:lang w:val="ro-RO"/>
        </w:rPr>
        <w:t>Dacă obiectivul Acordului de la Paris de a limita încălzirea globală la pragul de 1,5°C până în anul 2100 ar fi atins, beneficiile ar fi profunde</w:t>
      </w:r>
      <w:r w:rsidR="00FB2C82">
        <w:rPr>
          <w:rFonts w:ascii="Arial" w:hAnsi="Arial" w:cs="Arial"/>
          <w:sz w:val="22"/>
          <w:szCs w:val="22"/>
          <w:lang w:val="ro-RO"/>
        </w:rPr>
        <w:t>, comparativ cu beneficiile respectării angajamentelor actuale</w:t>
      </w:r>
      <w:r w:rsidRPr="009A559A">
        <w:rPr>
          <w:rFonts w:ascii="Arial" w:hAnsi="Arial" w:cs="Arial"/>
          <w:sz w:val="22"/>
          <w:szCs w:val="22"/>
          <w:lang w:val="ro-RO"/>
        </w:rPr>
        <w:t>. 58 de milioane de copii născuți în anul 2020 - aproape jumătate dintre cei 120 de milioane de copii născuți în acel an – ar fi protejați de efectele unei vieți întregi trăite în riscul extremelor climatice:</w:t>
      </w:r>
    </w:p>
    <w:p w14:paraId="3296E67C" w14:textId="1523E888"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38 de milioane de copii ar fi feriți de o viață trăită în expunerea la valuri de căldură</w:t>
      </w:r>
      <w:r w:rsidR="00A004A9" w:rsidRPr="009A559A">
        <w:rPr>
          <w:rFonts w:ascii="Arial" w:hAnsi="Arial" w:cs="Arial"/>
          <w:sz w:val="22"/>
          <w:szCs w:val="22"/>
          <w:lang w:val="ro-RO"/>
        </w:rPr>
        <w:t>;</w:t>
      </w:r>
    </w:p>
    <w:p w14:paraId="6214E1D6" w14:textId="7F43D4D1"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8 milioane de copii ar putea evita o viață trăită în nesiguranță alimentară generată de pierderea recoltelor</w:t>
      </w:r>
      <w:r w:rsidR="00A004A9" w:rsidRPr="009A559A">
        <w:rPr>
          <w:rFonts w:ascii="Arial" w:hAnsi="Arial" w:cs="Arial"/>
          <w:sz w:val="22"/>
          <w:szCs w:val="22"/>
          <w:lang w:val="ro-RO"/>
        </w:rPr>
        <w:t>;</w:t>
      </w:r>
    </w:p>
    <w:p w14:paraId="5628B0D3" w14:textId="2E6F6605"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Pentru 5 milioane de copii s-ar putea evita riscul unei vieți amenințate de inundații pe râuri</w:t>
      </w:r>
      <w:r w:rsidR="00A004A9" w:rsidRPr="009A559A">
        <w:rPr>
          <w:rFonts w:ascii="Arial" w:hAnsi="Arial" w:cs="Arial"/>
          <w:sz w:val="22"/>
          <w:szCs w:val="22"/>
          <w:lang w:val="ro-RO"/>
        </w:rPr>
        <w:t>;</w:t>
      </w:r>
    </w:p>
    <w:p w14:paraId="72145F92" w14:textId="6C34620C"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5 milioane de copii ar putea fi feriți de experiența devastatoare a cicloanelor tropicale</w:t>
      </w:r>
      <w:r w:rsidR="00A004A9" w:rsidRPr="009A559A">
        <w:rPr>
          <w:rFonts w:ascii="Arial" w:hAnsi="Arial" w:cs="Arial"/>
          <w:sz w:val="22"/>
          <w:szCs w:val="22"/>
          <w:lang w:val="ro-RO"/>
        </w:rPr>
        <w:t>;</w:t>
      </w:r>
    </w:p>
    <w:p w14:paraId="12A36AD7" w14:textId="1414FAE4"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2 milioane de copii ar putea să nu-și mai trăiască viața sub amenințarea secetei</w:t>
      </w:r>
      <w:r w:rsidR="00A004A9" w:rsidRPr="009A559A">
        <w:rPr>
          <w:rFonts w:ascii="Arial" w:hAnsi="Arial" w:cs="Arial"/>
          <w:sz w:val="22"/>
          <w:szCs w:val="22"/>
          <w:lang w:val="ro-RO"/>
        </w:rPr>
        <w:t>;</w:t>
      </w:r>
    </w:p>
    <w:p w14:paraId="224664E4" w14:textId="34FB72D6" w:rsidR="008D5F3B" w:rsidRPr="009A559A" w:rsidRDefault="008D5F3B" w:rsidP="00BF3D83">
      <w:pPr>
        <w:pStyle w:val="ListParagraph"/>
        <w:numPr>
          <w:ilvl w:val="0"/>
          <w:numId w:val="1"/>
        </w:numPr>
        <w:spacing w:line="240" w:lineRule="auto"/>
        <w:jc w:val="both"/>
        <w:rPr>
          <w:rFonts w:ascii="Arial" w:hAnsi="Arial" w:cs="Arial"/>
          <w:sz w:val="22"/>
          <w:szCs w:val="22"/>
          <w:lang w:val="ro-RO"/>
        </w:rPr>
      </w:pPr>
      <w:r w:rsidRPr="009A559A">
        <w:rPr>
          <w:rFonts w:ascii="Arial" w:hAnsi="Arial" w:cs="Arial"/>
          <w:sz w:val="22"/>
          <w:szCs w:val="22"/>
          <w:lang w:val="ro-RO"/>
        </w:rPr>
        <w:t>1,5 milioane de copii ar pute</w:t>
      </w:r>
      <w:r w:rsidR="00A004A9" w:rsidRPr="009A559A">
        <w:rPr>
          <w:rFonts w:ascii="Arial" w:hAnsi="Arial" w:cs="Arial"/>
          <w:sz w:val="22"/>
          <w:szCs w:val="22"/>
          <w:lang w:val="ro-RO"/>
        </w:rPr>
        <w:t>a</w:t>
      </w:r>
      <w:r w:rsidRPr="009A559A">
        <w:rPr>
          <w:rFonts w:ascii="Arial" w:hAnsi="Arial" w:cs="Arial"/>
          <w:sz w:val="22"/>
          <w:szCs w:val="22"/>
          <w:lang w:val="ro-RO"/>
        </w:rPr>
        <w:t xml:space="preserve"> fi feriți de a-și trăi viața expuși riscului incendiilor de pădure</w:t>
      </w:r>
      <w:r w:rsidR="004A1FC4" w:rsidRPr="009A559A">
        <w:rPr>
          <w:rFonts w:ascii="Arial" w:hAnsi="Arial" w:cs="Arial"/>
          <w:sz w:val="22"/>
          <w:szCs w:val="22"/>
          <w:lang w:val="ro-RO"/>
        </w:rPr>
        <w:t>.</w:t>
      </w:r>
    </w:p>
    <w:p w14:paraId="340C57BF" w14:textId="77777777" w:rsidR="004A1FC4" w:rsidRPr="00BF3D83" w:rsidRDefault="004A1FC4" w:rsidP="00BF3D83">
      <w:pPr>
        <w:spacing w:line="240" w:lineRule="auto"/>
        <w:jc w:val="both"/>
        <w:rPr>
          <w:rFonts w:ascii="Arial" w:hAnsi="Arial" w:cs="Arial"/>
          <w:sz w:val="22"/>
          <w:szCs w:val="22"/>
          <w:lang w:val="ro-RO"/>
        </w:rPr>
      </w:pPr>
    </w:p>
    <w:p w14:paraId="588F1533" w14:textId="74CD0C9E" w:rsidR="004A1FC4" w:rsidRPr="00BF3D83" w:rsidRDefault="004A1FC4" w:rsidP="00BF3D83">
      <w:pPr>
        <w:spacing w:line="240" w:lineRule="auto"/>
        <w:jc w:val="both"/>
        <w:rPr>
          <w:rFonts w:ascii="Arial" w:hAnsi="Arial" w:cs="Arial"/>
          <w:i/>
          <w:iCs/>
          <w:sz w:val="22"/>
          <w:szCs w:val="22"/>
          <w:lang w:val="ro-RO"/>
        </w:rPr>
      </w:pPr>
      <w:r w:rsidRPr="00BF3D83">
        <w:rPr>
          <w:rFonts w:ascii="Arial" w:hAnsi="Arial" w:cs="Arial"/>
          <w:i/>
          <w:iCs/>
          <w:sz w:val="22"/>
          <w:szCs w:val="22"/>
          <w:lang w:val="ro-RO"/>
        </w:rPr>
        <w:t xml:space="preserve">Prezenta analiză se bazează pe rezultatele consultării online desfășurate de Organizația Salvați Copiii în perioada 31 martie – 14 mai 2025. Scopul organizării acestei consultări a fost de a explora opiniile, percepțiile și experiențele personale ale copiilor în ceea ce privește schimbările climatice și educația cu privire la schimbările climatice, dar și preferințele și nevoile lor de informare în acest domeniu. </w:t>
      </w:r>
    </w:p>
    <w:p w14:paraId="1F1998EC" w14:textId="77777777" w:rsidR="004A1FC4" w:rsidRPr="00BF3D83" w:rsidRDefault="004A1FC4" w:rsidP="00BF3D83">
      <w:pPr>
        <w:spacing w:line="240" w:lineRule="auto"/>
        <w:jc w:val="both"/>
        <w:rPr>
          <w:rFonts w:ascii="Arial" w:hAnsi="Arial" w:cs="Arial"/>
          <w:sz w:val="22"/>
          <w:szCs w:val="22"/>
          <w:lang w:val="ro-RO"/>
        </w:rPr>
      </w:pPr>
    </w:p>
    <w:p w14:paraId="146830DF" w14:textId="2ABDE2B6" w:rsidR="00C461DE" w:rsidRPr="002E13E7" w:rsidRDefault="00C461DE" w:rsidP="00C461DE">
      <w:pPr>
        <w:pStyle w:val="NormalWeb"/>
        <w:jc w:val="both"/>
        <w:rPr>
          <w:rFonts w:ascii="Arial" w:hAnsi="Arial" w:cs="Arial"/>
          <w:b/>
          <w:bCs/>
          <w:color w:val="000000"/>
          <w:sz w:val="22"/>
          <w:szCs w:val="22"/>
          <w:lang w:val="ro-RO"/>
        </w:rPr>
      </w:pPr>
      <w:r w:rsidRPr="002E13E7">
        <w:rPr>
          <w:rFonts w:ascii="Arial" w:hAnsi="Arial" w:cs="Arial"/>
          <w:b/>
          <w:bCs/>
          <w:color w:val="000000"/>
          <w:sz w:val="22"/>
          <w:szCs w:val="22"/>
          <w:lang w:val="ro-RO"/>
        </w:rPr>
        <w:t>Persoană de contact</w:t>
      </w:r>
      <w:r w:rsidRPr="002E13E7">
        <w:rPr>
          <w:rFonts w:ascii="Arial" w:hAnsi="Arial" w:cs="Arial"/>
          <w:color w:val="000000"/>
          <w:sz w:val="22"/>
          <w:szCs w:val="22"/>
          <w:lang w:val="ro-RO"/>
        </w:rPr>
        <w:t xml:space="preserve">: </w:t>
      </w:r>
      <w:r w:rsidR="00852DD9" w:rsidRPr="002E13E7">
        <w:rPr>
          <w:rFonts w:ascii="Arial" w:hAnsi="Arial" w:cs="Arial"/>
          <w:b/>
          <w:bCs/>
          <w:color w:val="000000"/>
          <w:sz w:val="22"/>
          <w:szCs w:val="22"/>
          <w:lang w:val="ro-RO"/>
        </w:rPr>
        <w:t>Roxana Para</w:t>
      </w:r>
      <w:r w:rsidR="00121324" w:rsidRPr="002E13E7">
        <w:rPr>
          <w:rFonts w:ascii="Arial" w:hAnsi="Arial" w:cs="Arial"/>
          <w:b/>
          <w:bCs/>
          <w:color w:val="000000"/>
          <w:sz w:val="22"/>
          <w:szCs w:val="22"/>
          <w:lang w:val="ro-RO"/>
        </w:rPr>
        <w:t>schiv</w:t>
      </w:r>
      <w:r w:rsidR="00437419" w:rsidRPr="002E13E7">
        <w:rPr>
          <w:rFonts w:ascii="Arial" w:hAnsi="Arial" w:cs="Arial"/>
          <w:color w:val="000000"/>
          <w:sz w:val="22"/>
          <w:szCs w:val="22"/>
          <w:lang w:val="ro-RO"/>
        </w:rPr>
        <w:t xml:space="preserve"> -</w:t>
      </w:r>
      <w:r w:rsidR="00121324" w:rsidRPr="002E13E7">
        <w:rPr>
          <w:rFonts w:ascii="Arial" w:hAnsi="Arial" w:cs="Arial"/>
          <w:color w:val="000000"/>
          <w:sz w:val="22"/>
          <w:szCs w:val="22"/>
          <w:lang w:val="ro-RO"/>
        </w:rPr>
        <w:t xml:space="preserve"> roxana.paraschiv@salvatic</w:t>
      </w:r>
      <w:r w:rsidR="00437419" w:rsidRPr="002E13E7">
        <w:rPr>
          <w:rFonts w:ascii="Arial" w:hAnsi="Arial" w:cs="Arial"/>
          <w:color w:val="000000"/>
          <w:sz w:val="22"/>
          <w:szCs w:val="22"/>
          <w:lang w:val="ro-RO"/>
        </w:rPr>
        <w:t>opiii.ro;</w:t>
      </w:r>
      <w:r w:rsidR="00121324" w:rsidRPr="002E13E7">
        <w:rPr>
          <w:rFonts w:ascii="Arial" w:hAnsi="Arial" w:cs="Arial"/>
          <w:color w:val="000000"/>
          <w:sz w:val="22"/>
          <w:szCs w:val="22"/>
          <w:lang w:val="ro-RO"/>
        </w:rPr>
        <w:t xml:space="preserve"> </w:t>
      </w:r>
      <w:r w:rsidR="00121324" w:rsidRPr="002E13E7">
        <w:rPr>
          <w:rFonts w:ascii="Arial" w:hAnsi="Arial" w:cs="Arial"/>
          <w:b/>
          <w:bCs/>
          <w:color w:val="000000"/>
          <w:sz w:val="22"/>
          <w:szCs w:val="22"/>
          <w:lang w:val="ro-RO"/>
        </w:rPr>
        <w:t>tel:</w:t>
      </w:r>
      <w:r w:rsidR="004343C1" w:rsidRPr="002E13E7">
        <w:rPr>
          <w:rFonts w:ascii="Arial" w:hAnsi="Arial" w:cs="Arial"/>
          <w:b/>
          <w:bCs/>
          <w:color w:val="000000"/>
          <w:sz w:val="22"/>
          <w:szCs w:val="22"/>
          <w:lang w:val="ro-RO"/>
        </w:rPr>
        <w:t xml:space="preserve"> </w:t>
      </w:r>
      <w:r w:rsidR="00D10D05" w:rsidRPr="002E13E7">
        <w:rPr>
          <w:rFonts w:ascii="Arial" w:hAnsi="Arial" w:cs="Arial"/>
          <w:b/>
          <w:bCs/>
          <w:color w:val="000000"/>
          <w:sz w:val="22"/>
          <w:szCs w:val="22"/>
          <w:lang w:val="ro-RO"/>
        </w:rPr>
        <w:t>+40 745 664 674</w:t>
      </w:r>
    </w:p>
    <w:p w14:paraId="450F3BA3" w14:textId="7E567785" w:rsidR="00C461DE" w:rsidRPr="002E13E7" w:rsidRDefault="009A559A" w:rsidP="00C461DE">
      <w:pPr>
        <w:pStyle w:val="NormalWeb"/>
        <w:jc w:val="both"/>
        <w:rPr>
          <w:rFonts w:ascii="Arial" w:hAnsi="Arial" w:cs="Arial"/>
          <w:color w:val="000000"/>
          <w:sz w:val="20"/>
          <w:szCs w:val="20"/>
          <w:lang w:val="ro-RO"/>
        </w:rPr>
      </w:pPr>
      <w:r>
        <w:rPr>
          <w:rFonts w:ascii="Arial" w:hAnsi="Arial" w:cs="Arial"/>
          <w:color w:val="000000"/>
          <w:sz w:val="20"/>
          <w:szCs w:val="20"/>
          <w:lang w:val="ro-RO"/>
        </w:rPr>
        <w:lastRenderedPageBreak/>
        <w:t>______________________</w:t>
      </w:r>
    </w:p>
    <w:p w14:paraId="7C278E7C" w14:textId="77777777" w:rsidR="00C461DE" w:rsidRPr="002E13E7" w:rsidRDefault="00C461DE" w:rsidP="00C461DE">
      <w:pPr>
        <w:pStyle w:val="NormalWeb"/>
        <w:jc w:val="both"/>
        <w:rPr>
          <w:rFonts w:ascii="Arial" w:hAnsi="Arial" w:cs="Arial"/>
          <w:b/>
          <w:bCs/>
          <w:color w:val="000000"/>
          <w:sz w:val="20"/>
          <w:szCs w:val="20"/>
          <w:u w:val="single"/>
          <w:lang w:val="ro-RO"/>
        </w:rPr>
      </w:pPr>
      <w:hyperlink r:id="rId17" w:history="1">
        <w:r w:rsidRPr="002E13E7">
          <w:rPr>
            <w:rStyle w:val="Hyperlink"/>
            <w:rFonts w:ascii="Arial" w:eastAsiaTheme="majorEastAsia" w:hAnsi="Arial" w:cs="Arial"/>
            <w:b/>
            <w:bCs/>
            <w:color w:val="000000"/>
            <w:sz w:val="20"/>
            <w:szCs w:val="20"/>
            <w:lang w:val="ro-RO"/>
          </w:rPr>
          <w:t xml:space="preserve">Despre </w:t>
        </w:r>
        <w:proofErr w:type="spellStart"/>
        <w:r w:rsidRPr="002E13E7">
          <w:rPr>
            <w:rStyle w:val="Hyperlink"/>
            <w:rFonts w:ascii="Arial" w:eastAsiaTheme="majorEastAsia" w:hAnsi="Arial" w:cs="Arial"/>
            <w:b/>
            <w:bCs/>
            <w:color w:val="000000"/>
            <w:sz w:val="20"/>
            <w:szCs w:val="20"/>
            <w:lang w:val="ro-RO"/>
          </w:rPr>
          <w:t>Organizaţia</w:t>
        </w:r>
        <w:proofErr w:type="spellEnd"/>
        <w:r w:rsidRPr="002E13E7">
          <w:rPr>
            <w:rStyle w:val="Hyperlink"/>
            <w:rFonts w:ascii="Arial" w:eastAsiaTheme="majorEastAsia" w:hAnsi="Arial" w:cs="Arial"/>
            <w:b/>
            <w:bCs/>
            <w:color w:val="000000"/>
            <w:sz w:val="20"/>
            <w:szCs w:val="20"/>
            <w:lang w:val="ro-RO"/>
          </w:rPr>
          <w:t xml:space="preserve"> </w:t>
        </w:r>
        <w:proofErr w:type="spellStart"/>
        <w:r w:rsidRPr="002E13E7">
          <w:rPr>
            <w:rStyle w:val="Hyperlink"/>
            <w:rFonts w:ascii="Arial" w:eastAsiaTheme="majorEastAsia" w:hAnsi="Arial" w:cs="Arial"/>
            <w:b/>
            <w:bCs/>
            <w:color w:val="000000"/>
            <w:sz w:val="20"/>
            <w:szCs w:val="20"/>
            <w:lang w:val="ro-RO"/>
          </w:rPr>
          <w:t>Salvaţi</w:t>
        </w:r>
        <w:proofErr w:type="spellEnd"/>
        <w:r w:rsidRPr="002E13E7">
          <w:rPr>
            <w:rStyle w:val="Hyperlink"/>
            <w:rFonts w:ascii="Arial" w:eastAsiaTheme="majorEastAsia" w:hAnsi="Arial" w:cs="Arial"/>
            <w:b/>
            <w:bCs/>
            <w:color w:val="000000"/>
            <w:sz w:val="20"/>
            <w:szCs w:val="20"/>
            <w:lang w:val="ro-RO"/>
          </w:rPr>
          <w:t xml:space="preserve"> Copiii:</w:t>
        </w:r>
      </w:hyperlink>
    </w:p>
    <w:p w14:paraId="14922316" w14:textId="7D4AE92C" w:rsidR="00C461DE" w:rsidRPr="002E13E7" w:rsidRDefault="00C461DE" w:rsidP="00C461DE">
      <w:pPr>
        <w:jc w:val="both"/>
        <w:rPr>
          <w:rFonts w:ascii="Arial" w:hAnsi="Arial" w:cs="Arial"/>
          <w:color w:val="000000"/>
          <w:sz w:val="20"/>
          <w:szCs w:val="20"/>
          <w:lang w:val="pt-BR"/>
        </w:rPr>
      </w:pPr>
      <w:r w:rsidRPr="002E13E7">
        <w:rPr>
          <w:rFonts w:ascii="Arial" w:hAnsi="Arial" w:cs="Arial"/>
          <w:color w:val="000000"/>
          <w:sz w:val="20"/>
          <w:szCs w:val="20"/>
          <w:lang w:val="pt-BR"/>
        </w:rPr>
        <w:t>De 35 de ani, Salvați Copiii România construiește programe sociale, politici publice și practici solide în beneficiul copilului din România. Expertiza și complexitatea proiectelor la nivel național fac din organizație o instituție socială esențială, al cărei rol este medierea între societate și autoritatea publică, în beneficiul copilului. În cele peste trei decenii de activitate, Salvați Copiii a intervenit activ în societate, identificând soluții concrete pentru protejarea și sprijinirea copiilor vulnerabili, și a militat, în același timp, pentru o colaborare viabilă cu autoritățile decidente, pentru asigurarea interesului superior al copilului. Salvați Copiii și-a asumat rolul de supraveghere vigilentă a autorităților publice, în așa fel încât acestea să implementeze politici publice de durată care să corecteze cauzele care duc la vulnerabilizarea copiilor. Totodată, organizația a reușit să creeze rețele active de solidaritate, prin încurajarea responsabilității sociale a companiilor și a societății, în sens larg. În calitate de membru al Save the Children, cea mai mare organizație independentă din lume care promovează drepturile copilului și care cuprinde 30 de membri și desfășoară în prezent programe în 1</w:t>
      </w:r>
      <w:r w:rsidR="002E13E7">
        <w:rPr>
          <w:rFonts w:ascii="Arial" w:hAnsi="Arial" w:cs="Arial"/>
          <w:color w:val="000000"/>
          <w:sz w:val="20"/>
          <w:szCs w:val="20"/>
          <w:lang w:val="pt-BR"/>
        </w:rPr>
        <w:t>10</w:t>
      </w:r>
      <w:r w:rsidRPr="002E13E7">
        <w:rPr>
          <w:rFonts w:ascii="Arial" w:hAnsi="Arial" w:cs="Arial"/>
          <w:color w:val="000000"/>
          <w:sz w:val="20"/>
          <w:szCs w:val="20"/>
          <w:lang w:val="pt-BR"/>
        </w:rPr>
        <w:t xml:space="preserve"> țări, VIZIUNEA noastră este o lume care respectă, pentru fiecare copil, dreptul său la supraviețuire, educație, protecție și participare, asumându-ne MISIUNEA de a obține progrese importante privind modul în care copiii sunt tratați și producerea schimbărilor imediate și de durată în viața acestora. Peste 4.150.000 de copii au fost implicați în programele și campaniile Organizației Salvați Copiii România.</w:t>
      </w:r>
    </w:p>
    <w:p w14:paraId="68E8A5FA" w14:textId="77777777" w:rsidR="008D5F3B" w:rsidRPr="002E13E7" w:rsidRDefault="008D5F3B" w:rsidP="00BF3D83">
      <w:pPr>
        <w:spacing w:line="240" w:lineRule="auto"/>
        <w:jc w:val="both"/>
        <w:rPr>
          <w:rFonts w:ascii="Arial" w:hAnsi="Arial" w:cs="Arial"/>
          <w:sz w:val="20"/>
          <w:szCs w:val="20"/>
          <w:lang w:val="pt-BR"/>
        </w:rPr>
      </w:pPr>
    </w:p>
    <w:sectPr w:rsidR="008D5F3B" w:rsidRPr="002E13E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9A03" w14:textId="77777777" w:rsidR="005C6F9B" w:rsidRDefault="005C6F9B" w:rsidP="002E332F">
      <w:pPr>
        <w:spacing w:after="0" w:line="240" w:lineRule="auto"/>
      </w:pPr>
      <w:r>
        <w:separator/>
      </w:r>
    </w:p>
  </w:endnote>
  <w:endnote w:type="continuationSeparator" w:id="0">
    <w:p w14:paraId="15602887" w14:textId="77777777" w:rsidR="005C6F9B" w:rsidRDefault="005C6F9B" w:rsidP="002E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215716"/>
      <w:docPartObj>
        <w:docPartGallery w:val="Page Numbers (Bottom of Page)"/>
        <w:docPartUnique/>
      </w:docPartObj>
    </w:sdtPr>
    <w:sdtEndPr>
      <w:rPr>
        <w:noProof/>
      </w:rPr>
    </w:sdtEndPr>
    <w:sdtContent>
      <w:p w14:paraId="31FEECD9" w14:textId="79FEB5D8" w:rsidR="002E13E7" w:rsidRDefault="002E13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288BA" w14:textId="77777777" w:rsidR="002E13E7" w:rsidRDefault="002E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B58C" w14:textId="77777777" w:rsidR="005C6F9B" w:rsidRDefault="005C6F9B" w:rsidP="002E332F">
      <w:pPr>
        <w:spacing w:after="0" w:line="240" w:lineRule="auto"/>
      </w:pPr>
      <w:r>
        <w:separator/>
      </w:r>
    </w:p>
  </w:footnote>
  <w:footnote w:type="continuationSeparator" w:id="0">
    <w:p w14:paraId="69418994" w14:textId="77777777" w:rsidR="005C6F9B" w:rsidRDefault="005C6F9B" w:rsidP="002E332F">
      <w:pPr>
        <w:spacing w:after="0" w:line="240" w:lineRule="auto"/>
      </w:pPr>
      <w:r>
        <w:continuationSeparator/>
      </w:r>
    </w:p>
  </w:footnote>
  <w:footnote w:id="1">
    <w:p w14:paraId="60A76E6D" w14:textId="796A0A1F" w:rsidR="008D5F3B" w:rsidRPr="002E13E7" w:rsidRDefault="008D5F3B" w:rsidP="008D5F3B">
      <w:pPr>
        <w:pStyle w:val="FootnoteText"/>
        <w:rPr>
          <w:rFonts w:ascii="Arial" w:hAnsi="Arial" w:cs="Arial"/>
          <w:lang w:val="ro-RO"/>
        </w:rPr>
      </w:pPr>
      <w:r w:rsidRPr="002E13E7">
        <w:rPr>
          <w:rStyle w:val="FootnoteReference"/>
          <w:rFonts w:ascii="Arial" w:hAnsi="Arial" w:cs="Arial"/>
        </w:rPr>
        <w:footnoteRef/>
      </w:r>
      <w:r w:rsidRPr="002E13E7">
        <w:rPr>
          <w:rFonts w:ascii="Arial" w:hAnsi="Arial" w:cs="Arial"/>
          <w:lang w:val="ro-RO"/>
        </w:rPr>
        <w:t xml:space="preserve"> </w:t>
      </w:r>
      <w:r w:rsidRPr="002E13E7">
        <w:rPr>
          <w:rStyle w:val="FootnoteReference"/>
          <w:rFonts w:ascii="Arial" w:hAnsi="Arial" w:cs="Arial"/>
        </w:rPr>
        <w:footnoteRef/>
      </w:r>
      <w:r w:rsidRPr="002E13E7">
        <w:rPr>
          <w:rFonts w:ascii="Arial" w:hAnsi="Arial" w:cs="Arial"/>
          <w:lang w:val="ro-RO"/>
        </w:rPr>
        <w:t xml:space="preserve">Salvați Copiii România, ”Născuți în criza climatică – Studiu Salvați Copiii România privind percepția copiilor români asupra schimbărilor climatice”, 2021 </w:t>
      </w:r>
      <w:hyperlink r:id="rId1" w:history="1">
        <w:r w:rsidRPr="002E13E7">
          <w:rPr>
            <w:rStyle w:val="Hyperlink"/>
            <w:rFonts w:ascii="Arial" w:hAnsi="Arial" w:cs="Arial"/>
            <w:lang w:val="ro-RO"/>
          </w:rPr>
          <w:t>https://www.salvaticopiii.ro/sites/ro/files/migrated_files/documents/ff596f7b-ce53-450e-b075-662e568345b2.pdf</w:t>
        </w:r>
      </w:hyperlink>
    </w:p>
  </w:footnote>
  <w:footnote w:id="2">
    <w:p w14:paraId="01994DCF" w14:textId="77777777" w:rsidR="008D5F3B" w:rsidRPr="00C85CF3" w:rsidRDefault="008D5F3B" w:rsidP="008D5F3B">
      <w:pPr>
        <w:pStyle w:val="FootnoteText"/>
        <w:rPr>
          <w:lang w:val="ro-RO"/>
        </w:rPr>
      </w:pPr>
      <w:r>
        <w:rPr>
          <w:rStyle w:val="FootnoteReference"/>
        </w:rPr>
        <w:footnoteRef/>
      </w:r>
      <w:r>
        <w:t xml:space="preserve"> Save the Children, ”</w:t>
      </w:r>
      <w:r w:rsidRPr="00C85CF3">
        <w:t xml:space="preserve"> “</w:t>
      </w:r>
      <w:hyperlink r:id="rId2" w:history="1">
        <w:r w:rsidRPr="00C85CF3">
          <w:rPr>
            <w:rStyle w:val="Hyperlink"/>
          </w:rPr>
          <w:t>Born into the Climate Crisis 2: An unprecedented life: Protecting children’s rights in a changing climate</w:t>
        </w:r>
      </w:hyperlink>
      <w:r w:rsidRPr="00C85CF3">
        <w:t>”</w:t>
      </w:r>
      <w:r>
        <w: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FBCC" w14:textId="38432C66" w:rsidR="00CD3D05" w:rsidRDefault="00985286">
    <w:pPr>
      <w:pStyle w:val="Header"/>
    </w:pPr>
    <w:r>
      <w:rPr>
        <w:noProof/>
      </w:rPr>
      <w:drawing>
        <wp:anchor distT="0" distB="0" distL="114300" distR="114300" simplePos="0" relativeHeight="251658240" behindDoc="0" locked="0" layoutInCell="1" allowOverlap="1" wp14:anchorId="040B2471" wp14:editId="617A8EB2">
          <wp:simplePos x="0" y="0"/>
          <wp:positionH relativeFrom="margin">
            <wp:align>right</wp:align>
          </wp:positionH>
          <wp:positionV relativeFrom="margin">
            <wp:posOffset>-617220</wp:posOffset>
          </wp:positionV>
          <wp:extent cx="1762760" cy="565150"/>
          <wp:effectExtent l="0" t="0" r="0" b="0"/>
          <wp:wrapSquare wrapText="bothSides"/>
          <wp:docPr id="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565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B186B"/>
    <w:multiLevelType w:val="hybridMultilevel"/>
    <w:tmpl w:val="58065600"/>
    <w:lvl w:ilvl="0" w:tplc="1EFAC08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0030B28"/>
    <w:multiLevelType w:val="hybridMultilevel"/>
    <w:tmpl w:val="5900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292131">
    <w:abstractNumId w:val="0"/>
  </w:num>
  <w:num w:numId="2" w16cid:durableId="155604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32"/>
    <w:rsid w:val="00000495"/>
    <w:rsid w:val="0000056B"/>
    <w:rsid w:val="000100BD"/>
    <w:rsid w:val="00031FB0"/>
    <w:rsid w:val="00070126"/>
    <w:rsid w:val="00092A1A"/>
    <w:rsid w:val="000A6323"/>
    <w:rsid w:val="00121324"/>
    <w:rsid w:val="00183FE3"/>
    <w:rsid w:val="00192D1B"/>
    <w:rsid w:val="00195F70"/>
    <w:rsid w:val="00197A38"/>
    <w:rsid w:val="001B5223"/>
    <w:rsid w:val="001C7E29"/>
    <w:rsid w:val="001F3233"/>
    <w:rsid w:val="001F799F"/>
    <w:rsid w:val="002319DF"/>
    <w:rsid w:val="00235ACE"/>
    <w:rsid w:val="00253B38"/>
    <w:rsid w:val="00253D6B"/>
    <w:rsid w:val="002C531E"/>
    <w:rsid w:val="002D0D33"/>
    <w:rsid w:val="002E13E7"/>
    <w:rsid w:val="002E332F"/>
    <w:rsid w:val="002F099B"/>
    <w:rsid w:val="00320915"/>
    <w:rsid w:val="00386A78"/>
    <w:rsid w:val="00393556"/>
    <w:rsid w:val="003B123B"/>
    <w:rsid w:val="004343C1"/>
    <w:rsid w:val="00437419"/>
    <w:rsid w:val="0044202F"/>
    <w:rsid w:val="004A1FC4"/>
    <w:rsid w:val="004A549B"/>
    <w:rsid w:val="004C049F"/>
    <w:rsid w:val="004E22B8"/>
    <w:rsid w:val="005259CB"/>
    <w:rsid w:val="005276B4"/>
    <w:rsid w:val="00574AE0"/>
    <w:rsid w:val="00585646"/>
    <w:rsid w:val="00585A96"/>
    <w:rsid w:val="005A7CEC"/>
    <w:rsid w:val="005C124D"/>
    <w:rsid w:val="005C6F9B"/>
    <w:rsid w:val="005D0E7B"/>
    <w:rsid w:val="005D2B03"/>
    <w:rsid w:val="0061536D"/>
    <w:rsid w:val="006208FE"/>
    <w:rsid w:val="00683965"/>
    <w:rsid w:val="00690F32"/>
    <w:rsid w:val="00690F86"/>
    <w:rsid w:val="00714E98"/>
    <w:rsid w:val="007244F4"/>
    <w:rsid w:val="007F0B83"/>
    <w:rsid w:val="007F7113"/>
    <w:rsid w:val="00851CB1"/>
    <w:rsid w:val="00852DD9"/>
    <w:rsid w:val="008654F7"/>
    <w:rsid w:val="00882056"/>
    <w:rsid w:val="008D2858"/>
    <w:rsid w:val="008D5F3B"/>
    <w:rsid w:val="0094018C"/>
    <w:rsid w:val="00973188"/>
    <w:rsid w:val="00985286"/>
    <w:rsid w:val="00997771"/>
    <w:rsid w:val="009A1E1E"/>
    <w:rsid w:val="009A559A"/>
    <w:rsid w:val="009A716C"/>
    <w:rsid w:val="009B6AF2"/>
    <w:rsid w:val="009B7015"/>
    <w:rsid w:val="009E16AC"/>
    <w:rsid w:val="009E4E25"/>
    <w:rsid w:val="009E5E28"/>
    <w:rsid w:val="00A004A9"/>
    <w:rsid w:val="00A26D9D"/>
    <w:rsid w:val="00A575D8"/>
    <w:rsid w:val="00AE0E0A"/>
    <w:rsid w:val="00B07343"/>
    <w:rsid w:val="00B2182A"/>
    <w:rsid w:val="00B37B2A"/>
    <w:rsid w:val="00B474E4"/>
    <w:rsid w:val="00B526F3"/>
    <w:rsid w:val="00B958F7"/>
    <w:rsid w:val="00BD4EE5"/>
    <w:rsid w:val="00BF3D83"/>
    <w:rsid w:val="00C02514"/>
    <w:rsid w:val="00C13239"/>
    <w:rsid w:val="00C442BD"/>
    <w:rsid w:val="00C461DE"/>
    <w:rsid w:val="00C7184B"/>
    <w:rsid w:val="00C85CF3"/>
    <w:rsid w:val="00CC5760"/>
    <w:rsid w:val="00CD3D05"/>
    <w:rsid w:val="00CE34CD"/>
    <w:rsid w:val="00D10D05"/>
    <w:rsid w:val="00D30FF9"/>
    <w:rsid w:val="00D45576"/>
    <w:rsid w:val="00D52150"/>
    <w:rsid w:val="00D52BF2"/>
    <w:rsid w:val="00D743B0"/>
    <w:rsid w:val="00DB495F"/>
    <w:rsid w:val="00DB697B"/>
    <w:rsid w:val="00DE2E46"/>
    <w:rsid w:val="00DE4391"/>
    <w:rsid w:val="00E15D2F"/>
    <w:rsid w:val="00E22852"/>
    <w:rsid w:val="00E24EA2"/>
    <w:rsid w:val="00E3385A"/>
    <w:rsid w:val="00F1309C"/>
    <w:rsid w:val="00F27A3B"/>
    <w:rsid w:val="00F3126A"/>
    <w:rsid w:val="00F57533"/>
    <w:rsid w:val="00F81171"/>
    <w:rsid w:val="00FA49EA"/>
    <w:rsid w:val="00FB2C82"/>
    <w:rsid w:val="00FF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44E2"/>
  <w15:chartTrackingRefBased/>
  <w15:docId w15:val="{F207CA80-C17C-4B28-8139-60E1F520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DF"/>
  </w:style>
  <w:style w:type="paragraph" w:styleId="Heading1">
    <w:name w:val="heading 1"/>
    <w:basedOn w:val="Normal"/>
    <w:next w:val="Normal"/>
    <w:link w:val="Heading1Char"/>
    <w:uiPriority w:val="9"/>
    <w:qFormat/>
    <w:rsid w:val="0069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F32"/>
    <w:rPr>
      <w:rFonts w:eastAsiaTheme="majorEastAsia" w:cstheme="majorBidi"/>
      <w:color w:val="272727" w:themeColor="text1" w:themeTint="D8"/>
    </w:rPr>
  </w:style>
  <w:style w:type="paragraph" w:styleId="Title">
    <w:name w:val="Title"/>
    <w:basedOn w:val="Normal"/>
    <w:next w:val="Normal"/>
    <w:link w:val="TitleChar"/>
    <w:uiPriority w:val="10"/>
    <w:qFormat/>
    <w:rsid w:val="0069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32"/>
    <w:pPr>
      <w:spacing w:before="160"/>
      <w:jc w:val="center"/>
    </w:pPr>
    <w:rPr>
      <w:i/>
      <w:iCs/>
      <w:color w:val="404040" w:themeColor="text1" w:themeTint="BF"/>
    </w:rPr>
  </w:style>
  <w:style w:type="character" w:customStyle="1" w:styleId="QuoteChar">
    <w:name w:val="Quote Char"/>
    <w:basedOn w:val="DefaultParagraphFont"/>
    <w:link w:val="Quote"/>
    <w:uiPriority w:val="29"/>
    <w:rsid w:val="00690F32"/>
    <w:rPr>
      <w:i/>
      <w:iCs/>
      <w:color w:val="404040" w:themeColor="text1" w:themeTint="BF"/>
    </w:rPr>
  </w:style>
  <w:style w:type="paragraph" w:styleId="ListParagraph">
    <w:name w:val="List Paragraph"/>
    <w:basedOn w:val="Normal"/>
    <w:uiPriority w:val="34"/>
    <w:qFormat/>
    <w:rsid w:val="00690F32"/>
    <w:pPr>
      <w:ind w:left="720"/>
      <w:contextualSpacing/>
    </w:pPr>
  </w:style>
  <w:style w:type="character" w:styleId="IntenseEmphasis">
    <w:name w:val="Intense Emphasis"/>
    <w:basedOn w:val="DefaultParagraphFont"/>
    <w:uiPriority w:val="21"/>
    <w:qFormat/>
    <w:rsid w:val="00690F32"/>
    <w:rPr>
      <w:i/>
      <w:iCs/>
      <w:color w:val="0F4761" w:themeColor="accent1" w:themeShade="BF"/>
    </w:rPr>
  </w:style>
  <w:style w:type="paragraph" w:styleId="IntenseQuote">
    <w:name w:val="Intense Quote"/>
    <w:basedOn w:val="Normal"/>
    <w:next w:val="Normal"/>
    <w:link w:val="IntenseQuoteChar"/>
    <w:uiPriority w:val="30"/>
    <w:qFormat/>
    <w:rsid w:val="0069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F32"/>
    <w:rPr>
      <w:i/>
      <w:iCs/>
      <w:color w:val="0F4761" w:themeColor="accent1" w:themeShade="BF"/>
    </w:rPr>
  </w:style>
  <w:style w:type="character" w:styleId="IntenseReference">
    <w:name w:val="Intense Reference"/>
    <w:basedOn w:val="DefaultParagraphFont"/>
    <w:uiPriority w:val="32"/>
    <w:qFormat/>
    <w:rsid w:val="00690F32"/>
    <w:rPr>
      <w:b/>
      <w:bCs/>
      <w:smallCaps/>
      <w:color w:val="0F4761" w:themeColor="accent1" w:themeShade="BF"/>
      <w:spacing w:val="5"/>
    </w:rPr>
  </w:style>
  <w:style w:type="paragraph" w:styleId="FootnoteText">
    <w:name w:val="footnote text"/>
    <w:basedOn w:val="Normal"/>
    <w:link w:val="FootnoteTextChar"/>
    <w:uiPriority w:val="99"/>
    <w:semiHidden/>
    <w:unhideWhenUsed/>
    <w:rsid w:val="002E3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32F"/>
    <w:rPr>
      <w:sz w:val="20"/>
      <w:szCs w:val="20"/>
    </w:rPr>
  </w:style>
  <w:style w:type="character" w:styleId="FootnoteReference">
    <w:name w:val="footnote reference"/>
    <w:basedOn w:val="DefaultParagraphFont"/>
    <w:uiPriority w:val="99"/>
    <w:semiHidden/>
    <w:unhideWhenUsed/>
    <w:rsid w:val="002E332F"/>
    <w:rPr>
      <w:vertAlign w:val="superscript"/>
    </w:rPr>
  </w:style>
  <w:style w:type="character" w:styleId="Hyperlink">
    <w:name w:val="Hyperlink"/>
    <w:basedOn w:val="DefaultParagraphFont"/>
    <w:uiPriority w:val="99"/>
    <w:unhideWhenUsed/>
    <w:rsid w:val="002E332F"/>
    <w:rPr>
      <w:color w:val="467886" w:themeColor="hyperlink"/>
      <w:u w:val="single"/>
    </w:rPr>
  </w:style>
  <w:style w:type="character" w:styleId="UnresolvedMention">
    <w:name w:val="Unresolved Mention"/>
    <w:basedOn w:val="DefaultParagraphFont"/>
    <w:uiPriority w:val="99"/>
    <w:semiHidden/>
    <w:unhideWhenUsed/>
    <w:rsid w:val="002E332F"/>
    <w:rPr>
      <w:color w:val="605E5C"/>
      <w:shd w:val="clear" w:color="auto" w:fill="E1DFDD"/>
    </w:rPr>
  </w:style>
  <w:style w:type="paragraph" w:styleId="NormalWeb">
    <w:name w:val="Normal (Web)"/>
    <w:basedOn w:val="Normal"/>
    <w:uiPriority w:val="99"/>
    <w:unhideWhenUsed/>
    <w:rsid w:val="00690F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197A38"/>
    <w:pPr>
      <w:spacing w:after="0" w:line="240" w:lineRule="auto"/>
    </w:pPr>
  </w:style>
  <w:style w:type="paragraph" w:styleId="Header">
    <w:name w:val="header"/>
    <w:basedOn w:val="Normal"/>
    <w:link w:val="HeaderChar"/>
    <w:uiPriority w:val="99"/>
    <w:unhideWhenUsed/>
    <w:rsid w:val="00CD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05"/>
  </w:style>
  <w:style w:type="paragraph" w:styleId="Footer">
    <w:name w:val="footer"/>
    <w:basedOn w:val="Normal"/>
    <w:link w:val="FooterChar"/>
    <w:uiPriority w:val="99"/>
    <w:unhideWhenUsed/>
    <w:rsid w:val="00CD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05"/>
  </w:style>
  <w:style w:type="character" w:styleId="CommentReference">
    <w:name w:val="annotation reference"/>
    <w:basedOn w:val="DefaultParagraphFont"/>
    <w:uiPriority w:val="99"/>
    <w:semiHidden/>
    <w:unhideWhenUsed/>
    <w:rsid w:val="007F7113"/>
    <w:rPr>
      <w:sz w:val="16"/>
      <w:szCs w:val="16"/>
    </w:rPr>
  </w:style>
  <w:style w:type="paragraph" w:styleId="CommentText">
    <w:name w:val="annotation text"/>
    <w:basedOn w:val="Normal"/>
    <w:link w:val="CommentTextChar"/>
    <w:uiPriority w:val="99"/>
    <w:unhideWhenUsed/>
    <w:rsid w:val="007F7113"/>
    <w:pPr>
      <w:spacing w:line="240" w:lineRule="auto"/>
    </w:pPr>
    <w:rPr>
      <w:sz w:val="20"/>
      <w:szCs w:val="20"/>
    </w:rPr>
  </w:style>
  <w:style w:type="character" w:customStyle="1" w:styleId="CommentTextChar">
    <w:name w:val="Comment Text Char"/>
    <w:basedOn w:val="DefaultParagraphFont"/>
    <w:link w:val="CommentText"/>
    <w:uiPriority w:val="99"/>
    <w:rsid w:val="007F7113"/>
    <w:rPr>
      <w:sz w:val="20"/>
      <w:szCs w:val="20"/>
    </w:rPr>
  </w:style>
  <w:style w:type="paragraph" w:styleId="CommentSubject">
    <w:name w:val="annotation subject"/>
    <w:basedOn w:val="CommentText"/>
    <w:next w:val="CommentText"/>
    <w:link w:val="CommentSubjectChar"/>
    <w:uiPriority w:val="99"/>
    <w:semiHidden/>
    <w:unhideWhenUsed/>
    <w:rsid w:val="007F7113"/>
    <w:rPr>
      <w:b/>
      <w:bCs/>
    </w:rPr>
  </w:style>
  <w:style w:type="character" w:customStyle="1" w:styleId="CommentSubjectChar">
    <w:name w:val="Comment Subject Char"/>
    <w:basedOn w:val="CommentTextChar"/>
    <w:link w:val="CommentSubject"/>
    <w:uiPriority w:val="99"/>
    <w:semiHidden/>
    <w:rsid w:val="007F7113"/>
    <w:rPr>
      <w:b/>
      <w:bCs/>
      <w:sz w:val="20"/>
      <w:szCs w:val="20"/>
    </w:rPr>
  </w:style>
  <w:style w:type="character" w:styleId="FollowedHyperlink">
    <w:name w:val="FollowedHyperlink"/>
    <w:basedOn w:val="DefaultParagraphFont"/>
    <w:uiPriority w:val="99"/>
    <w:semiHidden/>
    <w:unhideWhenUsed/>
    <w:rsid w:val="00A004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salvaticopiii.ro"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vaticopiii.ro/sites/ro/files/2025-06/cercetare_schimbari_climatice_iunie_2025.pdf" TargetMode="Externa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resourcecentre.savethechildren.net/pdf/Born-into-the-Climate-Crisis-2.-An-Unprecedented-Life-Protecting-Childrens-Rights-in-A-Changing-Climate.pdf/?_gl=1*x9tmqm*_gcl_au*OTkwNTE0MTM2LjE3NDI0NzY1MDU.*_ga*ODQ4OTgwODgyLjE2ODE4OTEwNDE.*_ga_GRKVSTV36C*czE3NDc4MjI4MDAkbzQkZzAkdDE3NDc4MjI4MDckajUzJGwwJGgwJGRjTnFrSjdUQjlTNzNSdjIwVmpaaFFGX2dNZWhQT1lPR3NB" TargetMode="External"/><Relationship Id="rId1" Type="http://schemas.openxmlformats.org/officeDocument/2006/relationships/hyperlink" Target="https://www.salvaticopiii.ro/sites/ro/files/migrated_files/documents/ff596f7b-ce53-450e-b075-662e568345b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xanaParaschiv\cercetari%20accesibil\schimbari%20climatice%202025\baza%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xanaParaschiv\cercetari%20accesibil\schimbari%20climatice%202025\baza%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xanaParaschiv\cercetari%20accesibil\schimbari%20climatice%202025\baza%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oxanaParaschiv\cercetari%20accesibil\schimbari%20climatice%202025\baza%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oxanaParaschiv\cercetari%20accesibil\schimbari%20climatice%202025\baza%20fina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Cât de preocupat ești de următoarele probleme de mediu?</a:t>
            </a:r>
            <a:r>
              <a:rPr lang="en-US" sz="1400" b="0" i="0" u="none" strike="noStrike"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grafice!$G$34</c:f>
              <c:strCache>
                <c:ptCount val="1"/>
                <c:pt idx="0">
                  <c:v>Foarte preocupat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grafice!$H$33:$L$33</c:f>
              <c:strCache>
                <c:ptCount val="5"/>
                <c:pt idx="0">
                  <c:v>Schimbări climatice</c:v>
                </c:pt>
                <c:pt idx="1">
                  <c:v>Specii de animale și plante pe cale de dispariție</c:v>
                </c:pt>
                <c:pt idx="2">
                  <c:v>Poluarea aerului</c:v>
                </c:pt>
                <c:pt idx="3">
                  <c:v>Plasticul din ape</c:v>
                </c:pt>
                <c:pt idx="4">
                  <c:v>Extracția de petrol, gaze, cărbune </c:v>
                </c:pt>
              </c:strCache>
            </c:strRef>
          </c:cat>
          <c:val>
            <c:numRef>
              <c:f>grafice!$H$34:$L$34</c:f>
              <c:numCache>
                <c:formatCode>0%</c:formatCode>
                <c:ptCount val="5"/>
                <c:pt idx="0">
                  <c:v>0.12398042414355628</c:v>
                </c:pt>
                <c:pt idx="1">
                  <c:v>0.32055464926590538</c:v>
                </c:pt>
                <c:pt idx="2">
                  <c:v>0.36296900489396411</c:v>
                </c:pt>
                <c:pt idx="3">
                  <c:v>0.37928221859706363</c:v>
                </c:pt>
                <c:pt idx="4">
                  <c:v>0.13132137030995106</c:v>
                </c:pt>
              </c:numCache>
            </c:numRef>
          </c:val>
          <c:extLst>
            <c:ext xmlns:c16="http://schemas.microsoft.com/office/drawing/2014/chart" uri="{C3380CC4-5D6E-409C-BE32-E72D297353CC}">
              <c16:uniqueId val="{00000000-7633-4ABB-81AF-1DEC5EA7C8C8}"/>
            </c:ext>
          </c:extLst>
        </c:ser>
        <c:ser>
          <c:idx val="1"/>
          <c:order val="1"/>
          <c:tx>
            <c:strRef>
              <c:f>grafice!$G$35</c:f>
              <c:strCache>
                <c:ptCount val="1"/>
                <c:pt idx="0">
                  <c:v>Destul de preocupat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grafice!$H$33:$L$33</c:f>
              <c:strCache>
                <c:ptCount val="5"/>
                <c:pt idx="0">
                  <c:v>Schimbări climatice</c:v>
                </c:pt>
                <c:pt idx="1">
                  <c:v>Specii de animale și plante pe cale de dispariție</c:v>
                </c:pt>
                <c:pt idx="2">
                  <c:v>Poluarea aerului</c:v>
                </c:pt>
                <c:pt idx="3">
                  <c:v>Plasticul din ape</c:v>
                </c:pt>
                <c:pt idx="4">
                  <c:v>Extracția de petrol, gaze, cărbune </c:v>
                </c:pt>
              </c:strCache>
            </c:strRef>
          </c:cat>
          <c:val>
            <c:numRef>
              <c:f>grafice!$H$35:$L$35</c:f>
              <c:numCache>
                <c:formatCode>0%</c:formatCode>
                <c:ptCount val="5"/>
                <c:pt idx="0">
                  <c:v>0.39559543230016314</c:v>
                </c:pt>
                <c:pt idx="1">
                  <c:v>0.33605220228384991</c:v>
                </c:pt>
                <c:pt idx="2">
                  <c:v>0.40048939641109299</c:v>
                </c:pt>
                <c:pt idx="3">
                  <c:v>0.37194127243066882</c:v>
                </c:pt>
                <c:pt idx="4">
                  <c:v>0.24959216965742251</c:v>
                </c:pt>
              </c:numCache>
            </c:numRef>
          </c:val>
          <c:extLst>
            <c:ext xmlns:c16="http://schemas.microsoft.com/office/drawing/2014/chart" uri="{C3380CC4-5D6E-409C-BE32-E72D297353CC}">
              <c16:uniqueId val="{00000001-7633-4ABB-81AF-1DEC5EA7C8C8}"/>
            </c:ext>
          </c:extLst>
        </c:ser>
        <c:ser>
          <c:idx val="2"/>
          <c:order val="2"/>
          <c:tx>
            <c:strRef>
              <c:f>grafice!$G$36</c:f>
              <c:strCache>
                <c:ptCount val="1"/>
                <c:pt idx="0">
                  <c:v>Puțin preocupat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grafice!$H$33:$L$33</c:f>
              <c:strCache>
                <c:ptCount val="5"/>
                <c:pt idx="0">
                  <c:v>Schimbări climatice</c:v>
                </c:pt>
                <c:pt idx="1">
                  <c:v>Specii de animale și plante pe cale de dispariție</c:v>
                </c:pt>
                <c:pt idx="2">
                  <c:v>Poluarea aerului</c:v>
                </c:pt>
                <c:pt idx="3">
                  <c:v>Plasticul din ape</c:v>
                </c:pt>
                <c:pt idx="4">
                  <c:v>Extracția de petrol, gaze, cărbune </c:v>
                </c:pt>
              </c:strCache>
            </c:strRef>
          </c:cat>
          <c:val>
            <c:numRef>
              <c:f>grafice!$H$36:$L$36</c:f>
              <c:numCache>
                <c:formatCode>0%</c:formatCode>
                <c:ptCount val="5"/>
                <c:pt idx="0">
                  <c:v>0.35154975530179444</c:v>
                </c:pt>
                <c:pt idx="1">
                  <c:v>0.24225122349102773</c:v>
                </c:pt>
                <c:pt idx="2">
                  <c:v>0.16721044045676997</c:v>
                </c:pt>
                <c:pt idx="3">
                  <c:v>0.16802610114192496</c:v>
                </c:pt>
                <c:pt idx="4">
                  <c:v>0.34747145187601958</c:v>
                </c:pt>
              </c:numCache>
            </c:numRef>
          </c:val>
          <c:extLst>
            <c:ext xmlns:c16="http://schemas.microsoft.com/office/drawing/2014/chart" uri="{C3380CC4-5D6E-409C-BE32-E72D297353CC}">
              <c16:uniqueId val="{00000002-7633-4ABB-81AF-1DEC5EA7C8C8}"/>
            </c:ext>
          </c:extLst>
        </c:ser>
        <c:ser>
          <c:idx val="3"/>
          <c:order val="3"/>
          <c:tx>
            <c:strRef>
              <c:f>grafice!$G$37</c:f>
              <c:strCache>
                <c:ptCount val="1"/>
                <c:pt idx="0">
                  <c:v>Nu sunt  preocupat</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grafice!$H$33:$L$33</c:f>
              <c:strCache>
                <c:ptCount val="5"/>
                <c:pt idx="0">
                  <c:v>Schimbări climatice</c:v>
                </c:pt>
                <c:pt idx="1">
                  <c:v>Specii de animale și plante pe cale de dispariție</c:v>
                </c:pt>
                <c:pt idx="2">
                  <c:v>Poluarea aerului</c:v>
                </c:pt>
                <c:pt idx="3">
                  <c:v>Plasticul din ape</c:v>
                </c:pt>
                <c:pt idx="4">
                  <c:v>Extracția de petrol, gaze, cărbune </c:v>
                </c:pt>
              </c:strCache>
            </c:strRef>
          </c:cat>
          <c:val>
            <c:numRef>
              <c:f>grafice!$H$37:$L$37</c:f>
              <c:numCache>
                <c:formatCode>0%</c:formatCode>
                <c:ptCount val="5"/>
                <c:pt idx="0">
                  <c:v>0.10032626427406199</c:v>
                </c:pt>
                <c:pt idx="1">
                  <c:v>7.8303425774877644E-2</c:v>
                </c:pt>
                <c:pt idx="2">
                  <c:v>4.730831973898858E-2</c:v>
                </c:pt>
                <c:pt idx="3">
                  <c:v>5.954323001631321E-2</c:v>
                </c:pt>
                <c:pt idx="4">
                  <c:v>0.20799347471451876</c:v>
                </c:pt>
              </c:numCache>
            </c:numRef>
          </c:val>
          <c:extLst>
            <c:ext xmlns:c16="http://schemas.microsoft.com/office/drawing/2014/chart" uri="{C3380CC4-5D6E-409C-BE32-E72D297353CC}">
              <c16:uniqueId val="{00000003-7633-4ABB-81AF-1DEC5EA7C8C8}"/>
            </c:ext>
          </c:extLst>
        </c:ser>
        <c:ser>
          <c:idx val="4"/>
          <c:order val="4"/>
          <c:tx>
            <c:strRef>
              <c:f>grafice!$G$38</c:f>
              <c:strCache>
                <c:ptCount val="1"/>
                <c:pt idx="0">
                  <c:v>Nu știu/Nu răspund</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grafice!$H$33:$L$33</c:f>
              <c:strCache>
                <c:ptCount val="5"/>
                <c:pt idx="0">
                  <c:v>Schimbări climatice</c:v>
                </c:pt>
                <c:pt idx="1">
                  <c:v>Specii de animale și plante pe cale de dispariție</c:v>
                </c:pt>
                <c:pt idx="2">
                  <c:v>Poluarea aerului</c:v>
                </c:pt>
                <c:pt idx="3">
                  <c:v>Plasticul din ape</c:v>
                </c:pt>
                <c:pt idx="4">
                  <c:v>Extracția de petrol, gaze, cărbune </c:v>
                </c:pt>
              </c:strCache>
            </c:strRef>
          </c:cat>
          <c:val>
            <c:numRef>
              <c:f>grafice!$H$38:$L$38</c:f>
              <c:numCache>
                <c:formatCode>0%</c:formatCode>
                <c:ptCount val="5"/>
                <c:pt idx="0">
                  <c:v>2.8548123980424143E-2</c:v>
                </c:pt>
                <c:pt idx="1">
                  <c:v>2.365415986949429E-2</c:v>
                </c:pt>
                <c:pt idx="2">
                  <c:v>2.2022838499184339E-2</c:v>
                </c:pt>
                <c:pt idx="3">
                  <c:v>2.1207177814029365E-2</c:v>
                </c:pt>
                <c:pt idx="4">
                  <c:v>6.3621533442088096E-2</c:v>
                </c:pt>
              </c:numCache>
            </c:numRef>
          </c:val>
          <c:extLst>
            <c:ext xmlns:c16="http://schemas.microsoft.com/office/drawing/2014/chart" uri="{C3380CC4-5D6E-409C-BE32-E72D297353CC}">
              <c16:uniqueId val="{00000004-7633-4ABB-81AF-1DEC5EA7C8C8}"/>
            </c:ext>
          </c:extLst>
        </c:ser>
        <c:dLbls>
          <c:showLegendKey val="0"/>
          <c:showVal val="1"/>
          <c:showCatName val="0"/>
          <c:showSerName val="0"/>
          <c:showPercent val="0"/>
          <c:showBubbleSize val="0"/>
        </c:dLbls>
        <c:gapWidth val="150"/>
        <c:shape val="box"/>
        <c:axId val="2066148000"/>
        <c:axId val="2066142240"/>
        <c:axId val="0"/>
      </c:bar3DChart>
      <c:catAx>
        <c:axId val="206614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142240"/>
        <c:crosses val="autoZero"/>
        <c:auto val="1"/>
        <c:lblAlgn val="ctr"/>
        <c:lblOffset val="100"/>
        <c:noMultiLvlLbl val="0"/>
      </c:catAx>
      <c:valAx>
        <c:axId val="20661422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14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Care este, în opinia ta, impactul activităților de mai jos asupra mediului: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grafice!$J$46</c:f>
              <c:strCache>
                <c:ptCount val="1"/>
                <c:pt idx="0">
                  <c:v>Impact foarte ridicat</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grafice!$K$45:$Q$45</c:f>
              <c:strCache>
                <c:ptCount val="7"/>
                <c:pt idx="0">
                  <c:v>Tăierea copacilor în scop economic, pentru mobilier, rumeguș etc. (excluzând tăierea la ras, adică defrișările ilegale).</c:v>
                </c:pt>
                <c:pt idx="1">
                  <c:v>Producerea de energie prin arderea petrolului, gazelor, cărbunelui</c:v>
                </c:pt>
                <c:pt idx="2">
                  <c:v>Construcțiile (case, fabrici, drumuri, parcări etc.)</c:v>
                </c:pt>
                <c:pt idx="3">
                  <c:v>Agricultura și pășunatul</c:v>
                </c:pt>
                <c:pt idx="4">
                  <c:v>Pescuitul de pește sălbatic</c:v>
                </c:pt>
                <c:pt idx="5">
                  <c:v>Transportul</c:v>
                </c:pt>
                <c:pt idx="6">
                  <c:v>Industria modei</c:v>
                </c:pt>
              </c:strCache>
            </c:strRef>
          </c:cat>
          <c:val>
            <c:numRef>
              <c:f>grafice!$K$46:$Q$46</c:f>
              <c:numCache>
                <c:formatCode>0%</c:formatCode>
                <c:ptCount val="7"/>
                <c:pt idx="0">
                  <c:v>0.19494290375203915</c:v>
                </c:pt>
                <c:pt idx="1">
                  <c:v>0.21451876019575855</c:v>
                </c:pt>
                <c:pt idx="2">
                  <c:v>0.12234910277324633</c:v>
                </c:pt>
                <c:pt idx="3">
                  <c:v>7.096247960848287E-2</c:v>
                </c:pt>
                <c:pt idx="4">
                  <c:v>7.096247960848287E-2</c:v>
                </c:pt>
                <c:pt idx="5">
                  <c:v>0.17618270799347471</c:v>
                </c:pt>
                <c:pt idx="6">
                  <c:v>0.14518760195758565</c:v>
                </c:pt>
              </c:numCache>
            </c:numRef>
          </c:val>
          <c:extLst>
            <c:ext xmlns:c16="http://schemas.microsoft.com/office/drawing/2014/chart" uri="{C3380CC4-5D6E-409C-BE32-E72D297353CC}">
              <c16:uniqueId val="{00000000-315B-8443-ABFF-0F80B30D53AC}"/>
            </c:ext>
          </c:extLst>
        </c:ser>
        <c:ser>
          <c:idx val="1"/>
          <c:order val="1"/>
          <c:tx>
            <c:strRef>
              <c:f>grafice!$J$47</c:f>
              <c:strCache>
                <c:ptCount val="1"/>
                <c:pt idx="0">
                  <c:v>Impact ridicat</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grafice!$K$45:$Q$45</c:f>
              <c:strCache>
                <c:ptCount val="7"/>
                <c:pt idx="0">
                  <c:v>Tăierea copacilor în scop economic, pentru mobilier, rumeguș etc. (excluzând tăierea la ras, adică defrișările ilegale).</c:v>
                </c:pt>
                <c:pt idx="1">
                  <c:v>Producerea de energie prin arderea petrolului, gazelor, cărbunelui</c:v>
                </c:pt>
                <c:pt idx="2">
                  <c:v>Construcțiile (case, fabrici, drumuri, parcări etc.)</c:v>
                </c:pt>
                <c:pt idx="3">
                  <c:v>Agricultura și pășunatul</c:v>
                </c:pt>
                <c:pt idx="4">
                  <c:v>Pescuitul de pește sălbatic</c:v>
                </c:pt>
                <c:pt idx="5">
                  <c:v>Transportul</c:v>
                </c:pt>
                <c:pt idx="6">
                  <c:v>Industria modei</c:v>
                </c:pt>
              </c:strCache>
            </c:strRef>
          </c:cat>
          <c:val>
            <c:numRef>
              <c:f>grafice!$K$47:$Q$47</c:f>
              <c:numCache>
                <c:formatCode>0%</c:formatCode>
                <c:ptCount val="7"/>
                <c:pt idx="0">
                  <c:v>0.33197389885807504</c:v>
                </c:pt>
                <c:pt idx="1">
                  <c:v>0.34584013050570961</c:v>
                </c:pt>
                <c:pt idx="2">
                  <c:v>0.23735725938009788</c:v>
                </c:pt>
                <c:pt idx="3">
                  <c:v>0.1199021207177814</c:v>
                </c:pt>
                <c:pt idx="4">
                  <c:v>0.17373572593800979</c:v>
                </c:pt>
                <c:pt idx="5">
                  <c:v>0.2903752039151713</c:v>
                </c:pt>
                <c:pt idx="6">
                  <c:v>0.19168026101141925</c:v>
                </c:pt>
              </c:numCache>
            </c:numRef>
          </c:val>
          <c:extLst>
            <c:ext xmlns:c16="http://schemas.microsoft.com/office/drawing/2014/chart" uri="{C3380CC4-5D6E-409C-BE32-E72D297353CC}">
              <c16:uniqueId val="{00000001-315B-8443-ABFF-0F80B30D53AC}"/>
            </c:ext>
          </c:extLst>
        </c:ser>
        <c:ser>
          <c:idx val="2"/>
          <c:order val="2"/>
          <c:tx>
            <c:strRef>
              <c:f>grafice!$J$48</c:f>
              <c:strCache>
                <c:ptCount val="1"/>
                <c:pt idx="0">
                  <c:v>Impact mediu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grafice!$K$45:$Q$45</c:f>
              <c:strCache>
                <c:ptCount val="7"/>
                <c:pt idx="0">
                  <c:v>Tăierea copacilor în scop economic, pentru mobilier, rumeguș etc. (excluzând tăierea la ras, adică defrișările ilegale).</c:v>
                </c:pt>
                <c:pt idx="1">
                  <c:v>Producerea de energie prin arderea petrolului, gazelor, cărbunelui</c:v>
                </c:pt>
                <c:pt idx="2">
                  <c:v>Construcțiile (case, fabrici, drumuri, parcări etc.)</c:v>
                </c:pt>
                <c:pt idx="3">
                  <c:v>Agricultura și pășunatul</c:v>
                </c:pt>
                <c:pt idx="4">
                  <c:v>Pescuitul de pește sălbatic</c:v>
                </c:pt>
                <c:pt idx="5">
                  <c:v>Transportul</c:v>
                </c:pt>
                <c:pt idx="6">
                  <c:v>Industria modei</c:v>
                </c:pt>
              </c:strCache>
            </c:strRef>
          </c:cat>
          <c:val>
            <c:numRef>
              <c:f>grafice!$K$48:$Q$48</c:f>
              <c:numCache>
                <c:formatCode>0%</c:formatCode>
                <c:ptCount val="7"/>
                <c:pt idx="0">
                  <c:v>0.34176182707993474</c:v>
                </c:pt>
                <c:pt idx="1">
                  <c:v>0.30587275693311583</c:v>
                </c:pt>
                <c:pt idx="2">
                  <c:v>0.39559543230016314</c:v>
                </c:pt>
                <c:pt idx="3">
                  <c:v>0.29526916802610115</c:v>
                </c:pt>
                <c:pt idx="4">
                  <c:v>0.35970636215334423</c:v>
                </c:pt>
                <c:pt idx="5">
                  <c:v>0.35889070146818924</c:v>
                </c:pt>
                <c:pt idx="6">
                  <c:v>0.32952691680261009</c:v>
                </c:pt>
              </c:numCache>
            </c:numRef>
          </c:val>
          <c:extLst>
            <c:ext xmlns:c16="http://schemas.microsoft.com/office/drawing/2014/chart" uri="{C3380CC4-5D6E-409C-BE32-E72D297353CC}">
              <c16:uniqueId val="{00000002-315B-8443-ABFF-0F80B30D53AC}"/>
            </c:ext>
          </c:extLst>
        </c:ser>
        <c:ser>
          <c:idx val="3"/>
          <c:order val="3"/>
          <c:tx>
            <c:strRef>
              <c:f>grafice!$J$49</c:f>
              <c:strCache>
                <c:ptCount val="1"/>
                <c:pt idx="0">
                  <c:v>Impact scăzut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grafice!$K$45:$Q$45</c:f>
              <c:strCache>
                <c:ptCount val="7"/>
                <c:pt idx="0">
                  <c:v>Tăierea copacilor în scop economic, pentru mobilier, rumeguș etc. (excluzând tăierea la ras, adică defrișările ilegale).</c:v>
                </c:pt>
                <c:pt idx="1">
                  <c:v>Producerea de energie prin arderea petrolului, gazelor, cărbunelui</c:v>
                </c:pt>
                <c:pt idx="2">
                  <c:v>Construcțiile (case, fabrici, drumuri, parcări etc.)</c:v>
                </c:pt>
                <c:pt idx="3">
                  <c:v>Agricultura și pășunatul</c:v>
                </c:pt>
                <c:pt idx="4">
                  <c:v>Pescuitul de pește sălbatic</c:v>
                </c:pt>
                <c:pt idx="5">
                  <c:v>Transportul</c:v>
                </c:pt>
                <c:pt idx="6">
                  <c:v>Industria modei</c:v>
                </c:pt>
              </c:strCache>
            </c:strRef>
          </c:cat>
          <c:val>
            <c:numRef>
              <c:f>grafice!$K$49:$Q$49</c:f>
              <c:numCache>
                <c:formatCode>0%</c:formatCode>
                <c:ptCount val="7"/>
                <c:pt idx="0">
                  <c:v>9.7063621533442085E-2</c:v>
                </c:pt>
                <c:pt idx="1">
                  <c:v>9.461663947797716E-2</c:v>
                </c:pt>
                <c:pt idx="2">
                  <c:v>0.17944535073409462</c:v>
                </c:pt>
                <c:pt idx="3">
                  <c:v>0.31321370309951058</c:v>
                </c:pt>
                <c:pt idx="4">
                  <c:v>0.27814029363784665</c:v>
                </c:pt>
                <c:pt idx="5">
                  <c:v>0.1166394779771615</c:v>
                </c:pt>
                <c:pt idx="6">
                  <c:v>0.2096247960848287</c:v>
                </c:pt>
              </c:numCache>
            </c:numRef>
          </c:val>
          <c:extLst>
            <c:ext xmlns:c16="http://schemas.microsoft.com/office/drawing/2014/chart" uri="{C3380CC4-5D6E-409C-BE32-E72D297353CC}">
              <c16:uniqueId val="{00000003-315B-8443-ABFF-0F80B30D53AC}"/>
            </c:ext>
          </c:extLst>
        </c:ser>
        <c:ser>
          <c:idx val="4"/>
          <c:order val="4"/>
          <c:tx>
            <c:strRef>
              <c:f>grafice!$J$50</c:f>
              <c:strCache>
                <c:ptCount val="1"/>
                <c:pt idx="0">
                  <c:v>Impact foarte scăzut</c:v>
                </c:pt>
              </c:strCache>
            </c:strRef>
          </c:tx>
          <c:spPr>
            <a:solidFill>
              <a:schemeClr val="accent5"/>
            </a:solidFill>
            <a:ln>
              <a:noFill/>
            </a:ln>
            <a:effectLst/>
          </c:spPr>
          <c:invertIfNegative val="0"/>
          <c:dLbls>
            <c:dLbl>
              <c:idx val="0"/>
              <c:layout>
                <c:manualLayout>
                  <c:x val="7.923009623797026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5B-8443-ABFF-0F80B30D53AC}"/>
                </c:ext>
              </c:extLst>
            </c:dLbl>
            <c:dLbl>
              <c:idx val="1"/>
              <c:layout>
                <c:manualLayout>
                  <c:x val="9.0879916606168912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5B-8443-ABFF-0F80B30D53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grafice!$K$45:$Q$45</c:f>
              <c:strCache>
                <c:ptCount val="7"/>
                <c:pt idx="0">
                  <c:v>Tăierea copacilor în scop economic, pentru mobilier, rumeguș etc. (excluzând tăierea la ras, adică defrișările ilegale).</c:v>
                </c:pt>
                <c:pt idx="1">
                  <c:v>Producerea de energie prin arderea petrolului, gazelor, cărbunelui</c:v>
                </c:pt>
                <c:pt idx="2">
                  <c:v>Construcțiile (case, fabrici, drumuri, parcări etc.)</c:v>
                </c:pt>
                <c:pt idx="3">
                  <c:v>Agricultura și pășunatul</c:v>
                </c:pt>
                <c:pt idx="4">
                  <c:v>Pescuitul de pește sălbatic</c:v>
                </c:pt>
                <c:pt idx="5">
                  <c:v>Transportul</c:v>
                </c:pt>
                <c:pt idx="6">
                  <c:v>Industria modei</c:v>
                </c:pt>
              </c:strCache>
            </c:strRef>
          </c:cat>
          <c:val>
            <c:numRef>
              <c:f>grafice!$K$50:$Q$50</c:f>
              <c:numCache>
                <c:formatCode>0%</c:formatCode>
                <c:ptCount val="7"/>
                <c:pt idx="0">
                  <c:v>3.4257748776508973E-2</c:v>
                </c:pt>
                <c:pt idx="1">
                  <c:v>3.9151712887438822E-2</c:v>
                </c:pt>
                <c:pt idx="2">
                  <c:v>6.5252854812398037E-2</c:v>
                </c:pt>
                <c:pt idx="3">
                  <c:v>0.20065252854812399</c:v>
                </c:pt>
                <c:pt idx="4">
                  <c:v>0.11745513866231648</c:v>
                </c:pt>
                <c:pt idx="5">
                  <c:v>5.7911908646003263E-2</c:v>
                </c:pt>
                <c:pt idx="6">
                  <c:v>0.12398042414355628</c:v>
                </c:pt>
              </c:numCache>
            </c:numRef>
          </c:val>
          <c:extLst>
            <c:ext xmlns:c16="http://schemas.microsoft.com/office/drawing/2014/chart" uri="{C3380CC4-5D6E-409C-BE32-E72D297353CC}">
              <c16:uniqueId val="{00000006-315B-8443-ABFF-0F80B30D53AC}"/>
            </c:ext>
          </c:extLst>
        </c:ser>
        <c:dLbls>
          <c:dLblPos val="inEnd"/>
          <c:showLegendKey val="0"/>
          <c:showVal val="1"/>
          <c:showCatName val="0"/>
          <c:showSerName val="0"/>
          <c:showPercent val="0"/>
          <c:showBubbleSize val="0"/>
        </c:dLbls>
        <c:gapWidth val="150"/>
        <c:overlap val="100"/>
        <c:axId val="1957686671"/>
        <c:axId val="1957697711"/>
      </c:barChart>
      <c:catAx>
        <c:axId val="1957686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697711"/>
        <c:crosses val="autoZero"/>
        <c:auto val="1"/>
        <c:lblAlgn val="ctr"/>
        <c:lblOffset val="100"/>
        <c:noMultiLvlLbl val="0"/>
      </c:catAx>
      <c:valAx>
        <c:axId val="1957697711"/>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68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Cum ți-ai evalua nivelul de cunoștințe pe următoarele subiecte?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grafice!$J$67</c:f>
              <c:strCache>
                <c:ptCount val="1"/>
                <c:pt idx="0">
                  <c:v>Foarte ridicat</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grafice!$K$67:$P$67</c:f>
              <c:numCache>
                <c:formatCode>0%</c:formatCode>
                <c:ptCount val="6"/>
                <c:pt idx="0">
                  <c:v>8.6460032626427402E-2</c:v>
                </c:pt>
                <c:pt idx="1">
                  <c:v>0.1133768352365416</c:v>
                </c:pt>
                <c:pt idx="2">
                  <c:v>8.3197389885807507E-2</c:v>
                </c:pt>
                <c:pt idx="3">
                  <c:v>0.20473083197389885</c:v>
                </c:pt>
                <c:pt idx="4">
                  <c:v>0.21044045676998369</c:v>
                </c:pt>
                <c:pt idx="5">
                  <c:v>0.26182707993474713</c:v>
                </c:pt>
              </c:numCache>
            </c:numRef>
          </c:val>
          <c:extLst>
            <c:ext xmlns:c16="http://schemas.microsoft.com/office/drawing/2014/chart" uri="{C3380CC4-5D6E-409C-BE32-E72D297353CC}">
              <c16:uniqueId val="{00000000-9917-4703-9332-5539C5B2A473}"/>
            </c:ext>
          </c:extLst>
        </c:ser>
        <c:ser>
          <c:idx val="1"/>
          <c:order val="1"/>
          <c:tx>
            <c:strRef>
              <c:f>grafice!$J$68</c:f>
              <c:strCache>
                <c:ptCount val="1"/>
                <c:pt idx="0">
                  <c:v>Ridicat</c:v>
                </c:pt>
              </c:strCache>
            </c:strRef>
          </c:tx>
          <c:spPr>
            <a:solidFill>
              <a:schemeClr val="accent3">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grafice!$K$68:$P$68</c:f>
              <c:numCache>
                <c:formatCode>0%</c:formatCode>
                <c:ptCount val="6"/>
                <c:pt idx="0">
                  <c:v>0.24061990212071779</c:v>
                </c:pt>
                <c:pt idx="1">
                  <c:v>0.22430668841761828</c:v>
                </c:pt>
                <c:pt idx="2">
                  <c:v>0.19168026101141925</c:v>
                </c:pt>
                <c:pt idx="3">
                  <c:v>0.33442088091353994</c:v>
                </c:pt>
                <c:pt idx="4">
                  <c:v>0.32463295269168024</c:v>
                </c:pt>
                <c:pt idx="5">
                  <c:v>0.33768352365415988</c:v>
                </c:pt>
              </c:numCache>
            </c:numRef>
          </c:val>
          <c:extLst>
            <c:ext xmlns:c16="http://schemas.microsoft.com/office/drawing/2014/chart" uri="{C3380CC4-5D6E-409C-BE32-E72D297353CC}">
              <c16:uniqueId val="{00000001-9917-4703-9332-5539C5B2A473}"/>
            </c:ext>
          </c:extLst>
        </c:ser>
        <c:ser>
          <c:idx val="2"/>
          <c:order val="2"/>
          <c:tx>
            <c:strRef>
              <c:f>grafice!$J$69</c:f>
              <c:strCache>
                <c:ptCount val="1"/>
                <c:pt idx="0">
                  <c:v>Mediu</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grafice!$K$69:$P$69</c:f>
              <c:numCache>
                <c:formatCode>0%</c:formatCode>
                <c:ptCount val="6"/>
                <c:pt idx="0">
                  <c:v>0.48368678629690048</c:v>
                </c:pt>
                <c:pt idx="1">
                  <c:v>0.40538336052202284</c:v>
                </c:pt>
                <c:pt idx="2">
                  <c:v>0.35318107667210441</c:v>
                </c:pt>
                <c:pt idx="3">
                  <c:v>0.32626427406199021</c:v>
                </c:pt>
                <c:pt idx="4">
                  <c:v>0.32871125611745516</c:v>
                </c:pt>
                <c:pt idx="5">
                  <c:v>0.30505709624796085</c:v>
                </c:pt>
              </c:numCache>
            </c:numRef>
          </c:val>
          <c:extLst>
            <c:ext xmlns:c16="http://schemas.microsoft.com/office/drawing/2014/chart" uri="{C3380CC4-5D6E-409C-BE32-E72D297353CC}">
              <c16:uniqueId val="{00000002-9917-4703-9332-5539C5B2A473}"/>
            </c:ext>
          </c:extLst>
        </c:ser>
        <c:ser>
          <c:idx val="3"/>
          <c:order val="3"/>
          <c:tx>
            <c:strRef>
              <c:f>grafice!$J$70</c:f>
              <c:strCache>
                <c:ptCount val="1"/>
                <c:pt idx="0">
                  <c:v>Scăzut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grafice!$K$70:$P$70</c:f>
              <c:numCache>
                <c:formatCode>0%</c:formatCode>
                <c:ptCount val="6"/>
                <c:pt idx="0">
                  <c:v>0.12398042414355628</c:v>
                </c:pt>
                <c:pt idx="1">
                  <c:v>0.18597063621533441</c:v>
                </c:pt>
                <c:pt idx="2">
                  <c:v>0.23898858075040783</c:v>
                </c:pt>
                <c:pt idx="3">
                  <c:v>9.1353996737357265E-2</c:v>
                </c:pt>
                <c:pt idx="4">
                  <c:v>8.7275693311582386E-2</c:v>
                </c:pt>
                <c:pt idx="5">
                  <c:v>5.6280587275693308E-2</c:v>
                </c:pt>
              </c:numCache>
            </c:numRef>
          </c:val>
          <c:extLst>
            <c:ext xmlns:c16="http://schemas.microsoft.com/office/drawing/2014/chart" uri="{C3380CC4-5D6E-409C-BE32-E72D297353CC}">
              <c16:uniqueId val="{00000003-9917-4703-9332-5539C5B2A473}"/>
            </c:ext>
          </c:extLst>
        </c:ser>
        <c:ser>
          <c:idx val="4"/>
          <c:order val="4"/>
          <c:tx>
            <c:strRef>
              <c:f>grafice!$J$71</c:f>
              <c:strCache>
                <c:ptCount val="1"/>
                <c:pt idx="0">
                  <c:v>Foarte scăzut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grafice!$K$71:$P$71</c:f>
              <c:numCache>
                <c:formatCode>0%</c:formatCode>
                <c:ptCount val="6"/>
                <c:pt idx="0">
                  <c:v>3.0179445350734094E-2</c:v>
                </c:pt>
                <c:pt idx="1">
                  <c:v>4.0783034257748776E-2</c:v>
                </c:pt>
                <c:pt idx="2">
                  <c:v>9.2985318107667206E-2</c:v>
                </c:pt>
                <c:pt idx="3">
                  <c:v>2.0391517128874388E-2</c:v>
                </c:pt>
                <c:pt idx="4">
                  <c:v>2.6101141924959218E-2</c:v>
                </c:pt>
                <c:pt idx="5">
                  <c:v>1.2234910277324634E-2</c:v>
                </c:pt>
              </c:numCache>
            </c:numRef>
          </c:val>
          <c:extLst>
            <c:ext xmlns:c16="http://schemas.microsoft.com/office/drawing/2014/chart" uri="{C3380CC4-5D6E-409C-BE32-E72D297353CC}">
              <c16:uniqueId val="{00000004-9917-4703-9332-5539C5B2A473}"/>
            </c:ext>
          </c:extLst>
        </c:ser>
        <c:ser>
          <c:idx val="5"/>
          <c:order val="5"/>
          <c:tx>
            <c:strRef>
              <c:f>grafice!$J$72</c:f>
              <c:strCache>
                <c:ptCount val="1"/>
                <c:pt idx="0">
                  <c:v>Nu știu/ Nu răspund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grafice!$K$66:$P$66</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grafice!$K$72:$P$72</c:f>
              <c:numCache>
                <c:formatCode>0%</c:formatCode>
                <c:ptCount val="6"/>
                <c:pt idx="0">
                  <c:v>3.507340946166395E-2</c:v>
                </c:pt>
                <c:pt idx="1">
                  <c:v>3.0179445350734094E-2</c:v>
                </c:pt>
                <c:pt idx="2">
                  <c:v>3.9967373572593799E-2</c:v>
                </c:pt>
                <c:pt idx="3">
                  <c:v>2.2838499184339316E-2</c:v>
                </c:pt>
                <c:pt idx="4">
                  <c:v>2.2838499184339316E-2</c:v>
                </c:pt>
                <c:pt idx="5">
                  <c:v>2.6916802610114192E-2</c:v>
                </c:pt>
              </c:numCache>
            </c:numRef>
          </c:val>
          <c:extLst>
            <c:ext xmlns:c16="http://schemas.microsoft.com/office/drawing/2014/chart" uri="{C3380CC4-5D6E-409C-BE32-E72D297353CC}">
              <c16:uniqueId val="{00000005-9917-4703-9332-5539C5B2A473}"/>
            </c:ext>
          </c:extLst>
        </c:ser>
        <c:dLbls>
          <c:dLblPos val="outEnd"/>
          <c:showLegendKey val="0"/>
          <c:showVal val="1"/>
          <c:showCatName val="0"/>
          <c:showSerName val="0"/>
          <c:showPercent val="0"/>
          <c:showBubbleSize val="0"/>
        </c:dLbls>
        <c:gapWidth val="219"/>
        <c:overlap val="-27"/>
        <c:axId val="1004403151"/>
        <c:axId val="1004400271"/>
      </c:barChart>
      <c:catAx>
        <c:axId val="100440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400271"/>
        <c:crosses val="autoZero"/>
        <c:auto val="1"/>
        <c:lblAlgn val="ctr"/>
        <c:lblOffset val="100"/>
        <c:noMultiLvlLbl val="0"/>
      </c:catAx>
      <c:valAx>
        <c:axId val="1004400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403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Evoluția nivelurilor ridicate de cunoștințe </a:t>
            </a:r>
            <a:endParaRPr lang="ro-RO"/>
          </a:p>
          <a:p>
            <a:pPr>
              <a:defRPr/>
            </a:pPr>
            <a:r>
              <a:rPr lang="en-US"/>
              <a:t>(ridicat + foarte ridicat)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tx>
            <c:strRef>
              <c:f>grafice!$A$78</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grafice!$B$77:$G$77</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grafice!$B$78:$G$78</c:f>
              <c:numCache>
                <c:formatCode>0%</c:formatCode>
                <c:ptCount val="6"/>
                <c:pt idx="0">
                  <c:v>0.16</c:v>
                </c:pt>
                <c:pt idx="1">
                  <c:v>0.25</c:v>
                </c:pt>
                <c:pt idx="2">
                  <c:v>0.14000000000000001</c:v>
                </c:pt>
                <c:pt idx="3">
                  <c:v>0.47</c:v>
                </c:pt>
                <c:pt idx="4">
                  <c:v>0.31</c:v>
                </c:pt>
                <c:pt idx="5">
                  <c:v>0.36</c:v>
                </c:pt>
              </c:numCache>
            </c:numRef>
          </c:val>
          <c:extLst>
            <c:ext xmlns:c16="http://schemas.microsoft.com/office/drawing/2014/chart" uri="{C3380CC4-5D6E-409C-BE32-E72D297353CC}">
              <c16:uniqueId val="{00000000-26C0-4340-B189-BDE2EFF68A77}"/>
            </c:ext>
          </c:extLst>
        </c:ser>
        <c:ser>
          <c:idx val="1"/>
          <c:order val="1"/>
          <c:tx>
            <c:strRef>
              <c:f>grafice!$A$79</c:f>
              <c:strCache>
                <c:ptCount val="1"/>
                <c:pt idx="0">
                  <c:v>2025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grafice!$B$77:$G$77</c:f>
              <c:strCache>
                <c:ptCount val="6"/>
                <c:pt idx="0">
                  <c:v>Schimbări climatice</c:v>
                </c:pt>
                <c:pt idx="1">
                  <c:v>Defrișarea pădurilor</c:v>
                </c:pt>
                <c:pt idx="2">
                  <c:v>Refugiați din cauze climatice</c:v>
                </c:pt>
                <c:pt idx="3">
                  <c:v>Poluarea aerului</c:v>
                </c:pt>
                <c:pt idx="4">
                  <c:v>Poluarea cu plastic</c:v>
                </c:pt>
                <c:pt idx="5">
                  <c:v>Metode de reciclare</c:v>
                </c:pt>
              </c:strCache>
            </c:strRef>
          </c:cat>
          <c:val>
            <c:numRef>
              <c:f>grafice!$B$79:$G$79</c:f>
              <c:numCache>
                <c:formatCode>0%</c:formatCode>
                <c:ptCount val="6"/>
                <c:pt idx="0">
                  <c:v>0.3270799347471452</c:v>
                </c:pt>
                <c:pt idx="1">
                  <c:v>0.33768352365415988</c:v>
                </c:pt>
                <c:pt idx="2">
                  <c:v>0.27487765089722677</c:v>
                </c:pt>
                <c:pt idx="3">
                  <c:v>0.53915171288743879</c:v>
                </c:pt>
                <c:pt idx="4">
                  <c:v>0.53507340946166393</c:v>
                </c:pt>
                <c:pt idx="5">
                  <c:v>0.59951060358890707</c:v>
                </c:pt>
              </c:numCache>
            </c:numRef>
          </c:val>
          <c:extLst>
            <c:ext xmlns:c16="http://schemas.microsoft.com/office/drawing/2014/chart" uri="{C3380CC4-5D6E-409C-BE32-E72D297353CC}">
              <c16:uniqueId val="{00000001-26C0-4340-B189-BDE2EFF68A77}"/>
            </c:ext>
          </c:extLst>
        </c:ser>
        <c:dLbls>
          <c:dLblPos val="outEnd"/>
          <c:showLegendKey val="0"/>
          <c:showVal val="1"/>
          <c:showCatName val="0"/>
          <c:showSerName val="0"/>
          <c:showPercent val="0"/>
          <c:showBubbleSize val="0"/>
        </c:dLbls>
        <c:gapWidth val="182"/>
        <c:axId val="1333263776"/>
        <c:axId val="1333262816"/>
      </c:barChart>
      <c:catAx>
        <c:axId val="133326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262816"/>
        <c:crosses val="autoZero"/>
        <c:auto val="1"/>
        <c:lblAlgn val="ctr"/>
        <c:lblOffset val="100"/>
        <c:noMultiLvlLbl val="0"/>
      </c:catAx>
      <c:valAx>
        <c:axId val="133326281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26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Ai participat la ore de educație ecologică în cadrul școlii tale?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DA-468B-9A8F-E8E60F361D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DA-468B-9A8F-E8E60F361DD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grafice!$A$134:$A$135</c:f>
              <c:strCache>
                <c:ptCount val="2"/>
                <c:pt idx="0">
                  <c:v>Da</c:v>
                </c:pt>
                <c:pt idx="1">
                  <c:v>Nu</c:v>
                </c:pt>
              </c:strCache>
            </c:strRef>
          </c:cat>
          <c:val>
            <c:numRef>
              <c:f>grafice!$C$134:$C$135</c:f>
              <c:numCache>
                <c:formatCode>0%</c:formatCode>
                <c:ptCount val="2"/>
                <c:pt idx="0">
                  <c:v>0.57177814029363783</c:v>
                </c:pt>
                <c:pt idx="1">
                  <c:v>0.4290375203915171</c:v>
                </c:pt>
              </c:numCache>
            </c:numRef>
          </c:val>
          <c:extLst>
            <c:ext xmlns:c16="http://schemas.microsoft.com/office/drawing/2014/chart" uri="{C3380CC4-5D6E-409C-BE32-E72D297353CC}">
              <c16:uniqueId val="{00000004-E6DA-468B-9A8F-E8E60F361DD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7BBC5BBA88C4690D36408CE4F7D6A" ma:contentTypeVersion="13" ma:contentTypeDescription="Create a new document." ma:contentTypeScope="" ma:versionID="016afb1fe965e3247db348213cbd1ec5">
  <xsd:schema xmlns:xsd="http://www.w3.org/2001/XMLSchema" xmlns:xs="http://www.w3.org/2001/XMLSchema" xmlns:p="http://schemas.microsoft.com/office/2006/metadata/properties" xmlns:ns2="6843486a-974e-4571-a8e0-2fe977d8efd3" xmlns:ns3="f41f777c-936e-4b75-8682-32a2dc7875ea" targetNamespace="http://schemas.microsoft.com/office/2006/metadata/properties" ma:root="true" ma:fieldsID="2f47ba5db6285582dda20e8df30d0ef5" ns2:_="" ns3:_="">
    <xsd:import namespace="6843486a-974e-4571-a8e0-2fe977d8efd3"/>
    <xsd:import namespace="f41f777c-936e-4b75-8682-32a2dc7875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486a-974e-4571-a8e0-2fe977d8e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d15437-1fa2-4dc0-9163-d9e6d86e05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f777c-936e-4b75-8682-32a2dc7875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9431c8-8e92-48dd-a1a1-85e411f69a63}" ma:internalName="TaxCatchAll" ma:showField="CatchAllData" ma:web="f41f777c-936e-4b75-8682-32a2dc787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43486a-974e-4571-a8e0-2fe977d8efd3">
      <Terms xmlns="http://schemas.microsoft.com/office/infopath/2007/PartnerControls"/>
    </lcf76f155ced4ddcb4097134ff3c332f>
    <TaxCatchAll xmlns="f41f777c-936e-4b75-8682-32a2dc7875ea" xsi:nil="true"/>
  </documentManagement>
</p:properties>
</file>

<file path=customXml/itemProps1.xml><?xml version="1.0" encoding="utf-8"?>
<ds:datastoreItem xmlns:ds="http://schemas.openxmlformats.org/officeDocument/2006/customXml" ds:itemID="{E428832B-C75D-4A58-B702-FC9070E36A09}">
  <ds:schemaRefs>
    <ds:schemaRef ds:uri="http://schemas.openxmlformats.org/officeDocument/2006/bibliography"/>
  </ds:schemaRefs>
</ds:datastoreItem>
</file>

<file path=customXml/itemProps2.xml><?xml version="1.0" encoding="utf-8"?>
<ds:datastoreItem xmlns:ds="http://schemas.openxmlformats.org/officeDocument/2006/customXml" ds:itemID="{35BF99F9-D743-4DA5-8D3A-69FA7BCD7F91}">
  <ds:schemaRefs>
    <ds:schemaRef ds:uri="http://schemas.microsoft.com/sharepoint/v3/contenttype/forms"/>
  </ds:schemaRefs>
</ds:datastoreItem>
</file>

<file path=customXml/itemProps3.xml><?xml version="1.0" encoding="utf-8"?>
<ds:datastoreItem xmlns:ds="http://schemas.openxmlformats.org/officeDocument/2006/customXml" ds:itemID="{2486830C-C874-401B-A1F4-7B8B1743A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486a-974e-4571-a8e0-2fe977d8efd3"/>
    <ds:schemaRef ds:uri="f41f777c-936e-4b75-8682-32a2dc78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9A013-A731-4478-885D-734F1B337F1A}">
  <ds:schemaRefs>
    <ds:schemaRef ds:uri="http://schemas.microsoft.com/office/2006/metadata/properties"/>
    <ds:schemaRef ds:uri="http://schemas.microsoft.com/office/infopath/2007/PartnerControls"/>
    <ds:schemaRef ds:uri="6843486a-974e-4571-a8e0-2fe977d8efd3"/>
    <ds:schemaRef ds:uri="f41f777c-936e-4b75-8682-32a2dc7875e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Paraschiv</dc:creator>
  <cp:keywords/>
  <dc:description/>
  <cp:lastModifiedBy>Salvati Copiii</cp:lastModifiedBy>
  <cp:revision>6</cp:revision>
  <dcterms:created xsi:type="dcterms:W3CDTF">2025-06-03T14:55:00Z</dcterms:created>
  <dcterms:modified xsi:type="dcterms:W3CDTF">2025-06-04T06:56:00Z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0x0101007327BBC5BBA88C4690D36408CE4F7D6A</vt:lpwstr>
  </property>
  <property fmtid="{D5CDD505-2E9C-101B-9397-08002B2CF9AE}" pid="3" name="MediaServiceImageTags">
    <vt:lpwstr/>
  </property>
</Properties>
</file>